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92D" w14:textId="77777777" w:rsidR="00B3741C" w:rsidRPr="00482DF6" w:rsidRDefault="00B3741C" w:rsidP="00B3741C">
      <w:pPr>
        <w:tabs>
          <w:tab w:val="left" w:pos="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82DF6">
        <w:rPr>
          <w:rFonts w:asciiTheme="minorHAnsi" w:hAnsiTheme="minorHAnsi" w:cstheme="minorHAnsi"/>
          <w:b/>
          <w:sz w:val="20"/>
          <w:szCs w:val="20"/>
        </w:rPr>
        <w:t>Anexo I do Regulamento do Sistema de Comercialização de Biodiesel da BBMDATAGRO e Bolsa Brasileira de Mercadorias</w:t>
      </w:r>
    </w:p>
    <w:p w14:paraId="53C02F2E" w14:textId="77777777" w:rsidR="00B3741C" w:rsidRPr="00B3741C" w:rsidRDefault="00B3741C" w:rsidP="00AE7795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</w:rPr>
      </w:pPr>
    </w:p>
    <w:p w14:paraId="17A382AB" w14:textId="77777777" w:rsidR="00B3741C" w:rsidRPr="00B3741C" w:rsidRDefault="00B3741C" w:rsidP="00AE7795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</w:rPr>
      </w:pPr>
    </w:p>
    <w:p w14:paraId="20D18FDC" w14:textId="0EDEE27D" w:rsidR="00DB3786" w:rsidRPr="00B3741C" w:rsidRDefault="00DB3786" w:rsidP="00AE7795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</w:rPr>
      </w:pPr>
      <w:r w:rsidRPr="00B3741C">
        <w:rPr>
          <w:rFonts w:asciiTheme="minorHAnsi" w:hAnsiTheme="minorHAnsi" w:cstheme="minorHAnsi"/>
          <w:b/>
        </w:rPr>
        <w:t xml:space="preserve">TERMO DE ADESÃO </w:t>
      </w:r>
      <w:r w:rsidR="00576F1F" w:rsidRPr="00B3741C">
        <w:rPr>
          <w:rFonts w:asciiTheme="minorHAnsi" w:hAnsiTheme="minorHAnsi" w:cstheme="minorHAnsi"/>
          <w:b/>
        </w:rPr>
        <w:t xml:space="preserve">E CREDENCIAMENTO AO SISTEMA DE COMERCIALIZAÇÃO DE BIODIESEL BBMDATAGRO SERVIÇOS </w:t>
      </w:r>
      <w:r w:rsidR="00692F2A" w:rsidRPr="00B3741C">
        <w:rPr>
          <w:rFonts w:asciiTheme="minorHAnsi" w:hAnsiTheme="minorHAnsi" w:cstheme="minorHAnsi"/>
          <w:b/>
        </w:rPr>
        <w:t xml:space="preserve"> </w:t>
      </w:r>
    </w:p>
    <w:p w14:paraId="3AD36F9C" w14:textId="77777777" w:rsidR="006835FD" w:rsidRPr="00B3741C" w:rsidRDefault="006835FD" w:rsidP="00AE7795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4536"/>
      </w:tblGrid>
      <w:tr w:rsidR="00B3741C" w:rsidRPr="00B3741C" w14:paraId="7126C537" w14:textId="77777777" w:rsidTr="00B3741C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2AA7A68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Razão Social do Participante:  </w:t>
            </w:r>
          </w:p>
        </w:tc>
      </w:tr>
      <w:tr w:rsidR="00B3741C" w:rsidRPr="00B3741C" w14:paraId="63A76EA7" w14:textId="77777777" w:rsidTr="00B3741C">
        <w:trPr>
          <w:trHeight w:val="39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C7B0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Fantasia: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19CC2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Compradora ou Vendedora: (informar) </w:t>
            </w:r>
          </w:p>
        </w:tc>
      </w:tr>
      <w:tr w:rsidR="00B3741C" w:rsidRPr="00B3741C" w14:paraId="085FF644" w14:textId="77777777" w:rsidTr="00B3741C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CF501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Endereço:</w:t>
            </w:r>
          </w:p>
        </w:tc>
      </w:tr>
      <w:tr w:rsidR="00B3741C" w:rsidRPr="00B3741C" w14:paraId="0D542404" w14:textId="77777777" w:rsidTr="00B3741C">
        <w:trPr>
          <w:trHeight w:val="21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4C71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Complemento: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C7EAA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Bairro</w:t>
            </w:r>
          </w:p>
        </w:tc>
      </w:tr>
      <w:tr w:rsidR="00B3741C" w:rsidRPr="00B3741C" w14:paraId="5C5BCFC6" w14:textId="77777777" w:rsidTr="00B3741C">
        <w:trPr>
          <w:trHeight w:val="30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66246" w14:textId="77777777" w:rsidR="00B3741C" w:rsidRPr="00B3741C" w:rsidRDefault="00B3741C" w:rsidP="00B3741C">
            <w:pPr>
              <w:ind w:right="23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19CE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</w:t>
            </w:r>
          </w:p>
        </w:tc>
      </w:tr>
      <w:tr w:rsidR="00B3741C" w:rsidRPr="00B3741C" w14:paraId="5A972DA8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B3E6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857A6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CNPJ:</w:t>
            </w:r>
          </w:p>
        </w:tc>
      </w:tr>
      <w:tr w:rsidR="00B3741C" w:rsidRPr="00B3741C" w14:paraId="750CB29D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6244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9BB8B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</w:tc>
      </w:tr>
      <w:tr w:rsidR="00B3741C" w:rsidRPr="00B3741C" w14:paraId="472BC1A1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1944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Site (</w:t>
            </w:r>
            <w:proofErr w:type="spellStart"/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url</w:t>
            </w:r>
            <w:proofErr w:type="spellEnd"/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EEC4A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WhatsApp: </w:t>
            </w:r>
          </w:p>
        </w:tc>
      </w:tr>
      <w:tr w:rsidR="00B3741C" w:rsidRPr="00B3741C" w14:paraId="22DD7ECB" w14:textId="77777777" w:rsidTr="00B3741C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4B019DF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 Legal (01)</w:t>
            </w:r>
          </w:p>
        </w:tc>
      </w:tr>
      <w:tr w:rsidR="00B3741C" w:rsidRPr="00B3741C" w14:paraId="1356C0D3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F21D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5F722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Cargo/Função:</w:t>
            </w:r>
          </w:p>
        </w:tc>
      </w:tr>
      <w:tr w:rsidR="00B3741C" w:rsidRPr="00B3741C" w14:paraId="59A9FAAF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2098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14B4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</w:tr>
      <w:tr w:rsidR="00B3741C" w:rsidRPr="00B3741C" w14:paraId="2A5A85BF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EC5F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2DD24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Celular:</w:t>
            </w:r>
          </w:p>
        </w:tc>
      </w:tr>
      <w:tr w:rsidR="00B3741C" w:rsidRPr="00B3741C" w14:paraId="0F2D6550" w14:textId="77777777" w:rsidTr="00B3741C">
        <w:trPr>
          <w:trHeight w:val="34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B7CA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WhatsApp: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CC48E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</w:tr>
      <w:tr w:rsidR="00B3741C" w:rsidRPr="00B3741C" w14:paraId="6823A925" w14:textId="77777777" w:rsidTr="00B3741C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946CED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 Legal (02)</w:t>
            </w:r>
          </w:p>
        </w:tc>
      </w:tr>
      <w:tr w:rsidR="00B3741C" w:rsidRPr="00B3741C" w14:paraId="6D765672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E39B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4921D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Cargo/Função:</w:t>
            </w:r>
          </w:p>
        </w:tc>
      </w:tr>
      <w:tr w:rsidR="00B3741C" w:rsidRPr="00B3741C" w14:paraId="178A2FDB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538A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C659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</w:tr>
      <w:tr w:rsidR="00B3741C" w:rsidRPr="00B3741C" w14:paraId="2C102250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B123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A579E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Celular:</w:t>
            </w:r>
          </w:p>
        </w:tc>
      </w:tr>
      <w:tr w:rsidR="00B3741C" w:rsidRPr="00B3741C" w14:paraId="64D0DEFF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2FB5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E1AA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</w:tr>
      <w:tr w:rsidR="00B3741C" w:rsidRPr="00B3741C" w14:paraId="0FBF00AE" w14:textId="77777777" w:rsidTr="00B3741C">
        <w:trPr>
          <w:trHeight w:val="38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C07BBDE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Representante Legal (03) – opcional </w:t>
            </w:r>
          </w:p>
        </w:tc>
      </w:tr>
      <w:tr w:rsidR="00B3741C" w:rsidRPr="00B3741C" w14:paraId="2D7F945F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BC33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5B1B8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Cargo/Função:</w:t>
            </w:r>
          </w:p>
        </w:tc>
      </w:tr>
      <w:tr w:rsidR="00B3741C" w:rsidRPr="00B3741C" w14:paraId="57858F0A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C0A7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A8CBA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RG </w:t>
            </w:r>
          </w:p>
        </w:tc>
      </w:tr>
      <w:tr w:rsidR="00B3741C" w:rsidRPr="00B3741C" w14:paraId="61B78D6A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59CF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B389D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Celular:</w:t>
            </w:r>
          </w:p>
        </w:tc>
      </w:tr>
      <w:tr w:rsidR="00B3741C" w:rsidRPr="00B3741C" w14:paraId="2EED225F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060E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A2C2A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</w:tr>
      <w:tr w:rsidR="00B3741C" w:rsidRPr="00B3741C" w14:paraId="40C706A5" w14:textId="77777777" w:rsidTr="00B3741C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A4C6B8E" w14:textId="77777777" w:rsidR="00B3741C" w:rsidRPr="00B3741C" w:rsidRDefault="00B3741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Corretora</w:t>
            </w:r>
          </w:p>
        </w:tc>
      </w:tr>
      <w:tr w:rsidR="00B3741C" w:rsidRPr="00B3741C" w14:paraId="508BB061" w14:textId="77777777" w:rsidTr="00B3741C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6BC89" w14:textId="77777777" w:rsidR="00B3741C" w:rsidRPr="00B3741C" w:rsidRDefault="00B3741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Nome:</w:t>
            </w:r>
          </w:p>
        </w:tc>
      </w:tr>
      <w:tr w:rsidR="00B3741C" w:rsidRPr="00B3741C" w14:paraId="6A251726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6690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D5650" w14:textId="77777777" w:rsidR="00B3741C" w:rsidRPr="00B3741C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</w:tr>
    </w:tbl>
    <w:p w14:paraId="30F3D21B" w14:textId="77777777" w:rsidR="00576F1F" w:rsidRPr="00B3741C" w:rsidRDefault="00576F1F" w:rsidP="007135C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D01AF8" w14:textId="5F5D46E1" w:rsidR="00DB3786" w:rsidRPr="00B3741C" w:rsidRDefault="00DB3786" w:rsidP="00482DF6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sz w:val="22"/>
          <w:szCs w:val="22"/>
        </w:rPr>
        <w:t>Por meio do presente Termo de Adesão</w:t>
      </w:r>
      <w:r w:rsidR="00576F1F" w:rsidRPr="00B3741C">
        <w:rPr>
          <w:rFonts w:asciiTheme="minorHAnsi" w:hAnsiTheme="minorHAnsi" w:cstheme="minorHAnsi"/>
          <w:sz w:val="22"/>
          <w:szCs w:val="22"/>
        </w:rPr>
        <w:t xml:space="preserve"> e de Credenciamento ao Sistema de Comercialização de Biodiesel BBMDATAGRO</w:t>
      </w:r>
      <w:r w:rsidRPr="00B3741C">
        <w:rPr>
          <w:rFonts w:asciiTheme="minorHAnsi" w:hAnsiTheme="minorHAnsi" w:cstheme="minorHAnsi"/>
          <w:sz w:val="22"/>
          <w:szCs w:val="22"/>
        </w:rPr>
        <w:t xml:space="preserve">, </w:t>
      </w:r>
      <w:r w:rsidR="00576F1F" w:rsidRPr="00B3741C">
        <w:rPr>
          <w:rFonts w:asciiTheme="minorHAnsi" w:hAnsiTheme="minorHAnsi" w:cstheme="minorHAnsi"/>
          <w:sz w:val="22"/>
          <w:szCs w:val="22"/>
        </w:rPr>
        <w:t xml:space="preserve">a empresa </w:t>
      </w:r>
      <w:r w:rsidR="00576F1F" w:rsidRPr="00B3741C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576F1F" w:rsidRPr="00B3741C">
        <w:rPr>
          <w:rFonts w:asciiTheme="minorHAnsi" w:hAnsiTheme="minorHAnsi" w:cstheme="minorHAnsi"/>
          <w:b/>
          <w:sz w:val="22"/>
          <w:u w:val="single"/>
        </w:rPr>
        <w:t>Participante</w:t>
      </w:r>
      <w:r w:rsidR="00576F1F" w:rsidRPr="00B3741C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6F1F"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Pr="00B3741C">
        <w:rPr>
          <w:rFonts w:asciiTheme="minorHAnsi" w:hAnsiTheme="minorHAnsi" w:cstheme="minorHAnsi"/>
          <w:sz w:val="22"/>
          <w:szCs w:val="22"/>
        </w:rPr>
        <w:t>acima qualificad</w:t>
      </w:r>
      <w:r w:rsidR="00692F2A" w:rsidRPr="00B3741C">
        <w:rPr>
          <w:rFonts w:asciiTheme="minorHAnsi" w:hAnsiTheme="minorHAnsi" w:cstheme="minorHAnsi"/>
          <w:sz w:val="22"/>
          <w:szCs w:val="22"/>
        </w:rPr>
        <w:t>a</w:t>
      </w:r>
      <w:r w:rsidRPr="00B3741C">
        <w:rPr>
          <w:rFonts w:asciiTheme="minorHAnsi" w:hAnsiTheme="minorHAnsi" w:cstheme="minorHAnsi"/>
          <w:sz w:val="22"/>
          <w:szCs w:val="22"/>
        </w:rPr>
        <w:t xml:space="preserve"> manifesta sua </w:t>
      </w:r>
      <w:r w:rsidR="00A8548B" w:rsidRPr="00B3741C">
        <w:rPr>
          <w:rFonts w:asciiTheme="minorHAnsi" w:hAnsiTheme="minorHAnsi" w:cstheme="minorHAnsi"/>
          <w:sz w:val="22"/>
          <w:szCs w:val="22"/>
        </w:rPr>
        <w:t xml:space="preserve">plena </w:t>
      </w:r>
      <w:r w:rsidRPr="00B3741C">
        <w:rPr>
          <w:rFonts w:asciiTheme="minorHAnsi" w:hAnsiTheme="minorHAnsi" w:cstheme="minorHAnsi"/>
          <w:sz w:val="22"/>
          <w:szCs w:val="22"/>
        </w:rPr>
        <w:t xml:space="preserve">adesão ao </w:t>
      </w:r>
      <w:r w:rsidR="000523A1" w:rsidRPr="00B3741C">
        <w:rPr>
          <w:rFonts w:asciiTheme="minorHAnsi" w:hAnsiTheme="minorHAnsi" w:cstheme="minorHAnsi"/>
          <w:sz w:val="22"/>
          <w:szCs w:val="22"/>
        </w:rPr>
        <w:t>Regulamento Geral de Comercialização de Biodiesel</w:t>
      </w:r>
      <w:r w:rsidR="00692F2A" w:rsidRPr="00B3741C">
        <w:rPr>
          <w:rFonts w:asciiTheme="minorHAnsi" w:hAnsiTheme="minorHAnsi" w:cstheme="minorHAnsi"/>
          <w:sz w:val="22"/>
          <w:szCs w:val="22"/>
        </w:rPr>
        <w:t xml:space="preserve"> (</w:t>
      </w:r>
      <w:r w:rsidR="000523A1" w:rsidRPr="00B3741C">
        <w:rPr>
          <w:rFonts w:asciiTheme="minorHAnsi" w:hAnsiTheme="minorHAnsi" w:cstheme="minorHAnsi"/>
          <w:sz w:val="22"/>
          <w:szCs w:val="22"/>
        </w:rPr>
        <w:t>Regulamento</w:t>
      </w:r>
      <w:r w:rsidR="00692F2A" w:rsidRPr="00B3741C">
        <w:rPr>
          <w:rFonts w:asciiTheme="minorHAnsi" w:hAnsiTheme="minorHAnsi" w:cstheme="minorHAnsi"/>
          <w:sz w:val="22"/>
          <w:szCs w:val="22"/>
        </w:rPr>
        <w:t>)</w:t>
      </w:r>
      <w:r w:rsidR="000523A1" w:rsidRPr="00B3741C">
        <w:rPr>
          <w:rFonts w:asciiTheme="minorHAnsi" w:hAnsiTheme="minorHAnsi" w:cstheme="minorHAnsi"/>
          <w:sz w:val="22"/>
          <w:szCs w:val="22"/>
        </w:rPr>
        <w:t>, seus Anexos e aos Manuais e demais documentos relativos ao funcionamento do Sistema</w:t>
      </w:r>
      <w:r w:rsidRPr="00B3741C">
        <w:rPr>
          <w:rFonts w:asciiTheme="minorHAnsi" w:hAnsiTheme="minorHAnsi" w:cstheme="minorHAnsi"/>
          <w:sz w:val="22"/>
          <w:szCs w:val="22"/>
        </w:rPr>
        <w:t xml:space="preserve">, </w:t>
      </w:r>
      <w:r w:rsidR="000523A1" w:rsidRPr="00B3741C">
        <w:rPr>
          <w:rFonts w:asciiTheme="minorHAnsi" w:hAnsiTheme="minorHAnsi" w:cstheme="minorHAnsi"/>
          <w:sz w:val="22"/>
          <w:szCs w:val="22"/>
        </w:rPr>
        <w:t xml:space="preserve">em relação aos quais </w:t>
      </w:r>
      <w:r w:rsidRPr="00B3741C">
        <w:rPr>
          <w:rFonts w:asciiTheme="minorHAnsi" w:hAnsiTheme="minorHAnsi" w:cstheme="minorHAnsi"/>
          <w:sz w:val="22"/>
          <w:szCs w:val="22"/>
        </w:rPr>
        <w:t>declara ter pleno conhecimento, em conformidade com as disposições que seguem</w:t>
      </w:r>
      <w:r w:rsidR="00A719C3" w:rsidRPr="00B3741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EA768AC" w14:textId="77777777" w:rsidR="00A719C3" w:rsidRPr="00B3741C" w:rsidRDefault="00A719C3" w:rsidP="00482DF6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47675A63" w14:textId="0F083D2A" w:rsidR="00DB3786" w:rsidRPr="00B3741C" w:rsidRDefault="00DB3786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b/>
          <w:sz w:val="22"/>
          <w:szCs w:val="22"/>
        </w:rPr>
        <w:t>1.</w:t>
      </w:r>
      <w:r w:rsidR="00AE7795" w:rsidRPr="00B3741C">
        <w:rPr>
          <w:rFonts w:asciiTheme="minorHAnsi" w:hAnsiTheme="minorHAnsi" w:cstheme="minorHAnsi"/>
          <w:sz w:val="22"/>
          <w:szCs w:val="22"/>
        </w:rPr>
        <w:tab/>
      </w:r>
      <w:r w:rsidRPr="00B3741C">
        <w:rPr>
          <w:rFonts w:asciiTheme="minorHAnsi" w:hAnsiTheme="minorHAnsi" w:cstheme="minorHAnsi"/>
          <w:sz w:val="22"/>
          <w:szCs w:val="22"/>
        </w:rPr>
        <w:t>A Bolsa Brasileira de Mercadorias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="00694328" w:rsidRPr="00B3741C">
        <w:rPr>
          <w:rFonts w:asciiTheme="minorHAnsi" w:hAnsiTheme="minorHAnsi" w:cstheme="minorHAnsi"/>
          <w:sz w:val="22"/>
          <w:szCs w:val="22"/>
        </w:rPr>
        <w:t xml:space="preserve">(Bolsa) </w:t>
      </w:r>
      <w:r w:rsidR="00CA1D94" w:rsidRPr="00B3741C">
        <w:rPr>
          <w:rFonts w:asciiTheme="minorHAnsi" w:hAnsiTheme="minorHAnsi" w:cstheme="minorHAnsi"/>
          <w:sz w:val="22"/>
          <w:szCs w:val="22"/>
        </w:rPr>
        <w:t>e a BBMDATAGRO Serviços Ltda</w:t>
      </w:r>
      <w:r w:rsidR="00C83D18" w:rsidRPr="00B3741C">
        <w:rPr>
          <w:rFonts w:asciiTheme="minorHAnsi" w:hAnsiTheme="minorHAnsi" w:cstheme="minorHAnsi"/>
          <w:sz w:val="22"/>
          <w:szCs w:val="22"/>
        </w:rPr>
        <w:t xml:space="preserve">. </w:t>
      </w:r>
      <w:r w:rsidR="00694328" w:rsidRPr="00B3741C">
        <w:rPr>
          <w:rFonts w:asciiTheme="minorHAnsi" w:hAnsiTheme="minorHAnsi" w:cstheme="minorHAnsi"/>
          <w:sz w:val="22"/>
          <w:szCs w:val="22"/>
        </w:rPr>
        <w:t xml:space="preserve">(BBMDATAGRO) </w:t>
      </w:r>
      <w:r w:rsidR="00576F1F" w:rsidRPr="00B3741C">
        <w:rPr>
          <w:rFonts w:asciiTheme="minorHAnsi" w:hAnsiTheme="minorHAnsi" w:cstheme="minorHAnsi"/>
          <w:sz w:val="22"/>
          <w:szCs w:val="22"/>
        </w:rPr>
        <w:t>na qualidade de administradora</w:t>
      </w:r>
      <w:r w:rsidR="00CA1D94" w:rsidRPr="00B3741C">
        <w:rPr>
          <w:rFonts w:asciiTheme="minorHAnsi" w:hAnsiTheme="minorHAnsi" w:cstheme="minorHAnsi"/>
          <w:sz w:val="22"/>
          <w:szCs w:val="22"/>
        </w:rPr>
        <w:t>s</w:t>
      </w:r>
      <w:r w:rsidR="00576F1F" w:rsidRPr="00B3741C">
        <w:rPr>
          <w:rFonts w:asciiTheme="minorHAnsi" w:hAnsiTheme="minorHAnsi" w:cstheme="minorHAnsi"/>
          <w:sz w:val="22"/>
          <w:szCs w:val="22"/>
        </w:rPr>
        <w:t xml:space="preserve"> operacional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 e administrativa</w:t>
      </w:r>
      <w:r w:rsidR="00C83D18" w:rsidRPr="00B3741C">
        <w:rPr>
          <w:rFonts w:asciiTheme="minorHAnsi" w:hAnsiTheme="minorHAnsi" w:cstheme="minorHAnsi"/>
          <w:sz w:val="22"/>
          <w:szCs w:val="22"/>
        </w:rPr>
        <w:t>,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Pr="00B3741C">
        <w:rPr>
          <w:rFonts w:asciiTheme="minorHAnsi" w:hAnsiTheme="minorHAnsi" w:cstheme="minorHAnsi"/>
          <w:sz w:val="22"/>
          <w:szCs w:val="22"/>
        </w:rPr>
        <w:t>manter</w:t>
      </w:r>
      <w:r w:rsidR="00C83D18" w:rsidRPr="00B3741C">
        <w:rPr>
          <w:rFonts w:asciiTheme="minorHAnsi" w:hAnsiTheme="minorHAnsi" w:cstheme="minorHAnsi"/>
          <w:sz w:val="22"/>
          <w:szCs w:val="22"/>
        </w:rPr>
        <w:t xml:space="preserve">ão 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o </w:t>
      </w:r>
      <w:r w:rsidR="00576F1F" w:rsidRPr="00B3741C">
        <w:rPr>
          <w:rFonts w:asciiTheme="minorHAnsi" w:hAnsiTheme="minorHAnsi" w:cstheme="minorHAnsi"/>
          <w:sz w:val="22"/>
          <w:szCs w:val="22"/>
        </w:rPr>
        <w:t>S</w:t>
      </w:r>
      <w:r w:rsidRPr="00B3741C">
        <w:rPr>
          <w:rFonts w:asciiTheme="minorHAnsi" w:hAnsiTheme="minorHAnsi" w:cstheme="minorHAnsi"/>
          <w:sz w:val="22"/>
          <w:szCs w:val="22"/>
        </w:rPr>
        <w:t xml:space="preserve">istema </w:t>
      </w:r>
      <w:r w:rsidR="00576F1F" w:rsidRPr="00B3741C">
        <w:rPr>
          <w:rFonts w:asciiTheme="minorHAnsi" w:hAnsiTheme="minorHAnsi" w:cstheme="minorHAnsi"/>
          <w:sz w:val="22"/>
          <w:szCs w:val="22"/>
        </w:rPr>
        <w:t>E</w:t>
      </w:r>
      <w:r w:rsidRPr="00B3741C">
        <w:rPr>
          <w:rFonts w:asciiTheme="minorHAnsi" w:hAnsiTheme="minorHAnsi" w:cstheme="minorHAnsi"/>
          <w:sz w:val="22"/>
          <w:szCs w:val="22"/>
        </w:rPr>
        <w:t xml:space="preserve">letrônico de </w:t>
      </w:r>
      <w:r w:rsidR="00576F1F" w:rsidRPr="00B3741C">
        <w:rPr>
          <w:rFonts w:asciiTheme="minorHAnsi" w:hAnsiTheme="minorHAnsi" w:cstheme="minorHAnsi"/>
          <w:sz w:val="22"/>
          <w:szCs w:val="22"/>
        </w:rPr>
        <w:t>Comercialização de Biodiesel</w:t>
      </w:r>
      <w:r w:rsidRPr="00B3741C">
        <w:rPr>
          <w:rFonts w:asciiTheme="minorHAnsi" w:hAnsiTheme="minorHAnsi" w:cstheme="minorHAnsi"/>
          <w:sz w:val="22"/>
          <w:szCs w:val="22"/>
        </w:rPr>
        <w:t xml:space="preserve"> acessível por meio da rede mundial de computadores – internet –, 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no endereço </w:t>
      </w:r>
      <w:hyperlink r:id="rId7" w:history="1">
        <w:r w:rsidR="00CA1D94" w:rsidRPr="00B3741C">
          <w:rPr>
            <w:rStyle w:val="Hyperlink"/>
            <w:rFonts w:asciiTheme="minorHAnsi" w:hAnsiTheme="minorHAnsi" w:cstheme="minorHAnsi"/>
            <w:sz w:val="22"/>
            <w:szCs w:val="22"/>
          </w:rPr>
          <w:t>www.bbmdatagro.com.br</w:t>
        </w:r>
      </w:hyperlink>
      <w:r w:rsidR="00CA1D94" w:rsidRPr="00B3741C">
        <w:rPr>
          <w:rFonts w:asciiTheme="minorHAnsi" w:hAnsiTheme="minorHAnsi" w:cstheme="minorHAnsi"/>
          <w:sz w:val="22"/>
          <w:szCs w:val="22"/>
        </w:rPr>
        <w:t xml:space="preserve">, </w:t>
      </w:r>
      <w:r w:rsidRPr="00B3741C">
        <w:rPr>
          <w:rFonts w:asciiTheme="minorHAnsi" w:hAnsiTheme="minorHAnsi" w:cstheme="minorHAnsi"/>
          <w:sz w:val="22"/>
          <w:szCs w:val="22"/>
        </w:rPr>
        <w:t xml:space="preserve">para apoio técnico-operacional na realização de negócios de aquisição </w:t>
      </w:r>
      <w:r w:rsidR="00896CAF" w:rsidRPr="00B3741C">
        <w:rPr>
          <w:rFonts w:asciiTheme="minorHAnsi" w:hAnsiTheme="minorHAnsi" w:cstheme="minorHAnsi"/>
          <w:sz w:val="22"/>
          <w:szCs w:val="22"/>
        </w:rPr>
        <w:t xml:space="preserve">e </w:t>
      </w:r>
      <w:r w:rsidR="00576F1F" w:rsidRPr="00B3741C">
        <w:rPr>
          <w:rFonts w:asciiTheme="minorHAnsi" w:hAnsiTheme="minorHAnsi" w:cstheme="minorHAnsi"/>
          <w:sz w:val="22"/>
          <w:szCs w:val="22"/>
        </w:rPr>
        <w:t xml:space="preserve">alienação </w:t>
      </w:r>
      <w:r w:rsidR="00692F2A" w:rsidRPr="00B3741C">
        <w:rPr>
          <w:rFonts w:asciiTheme="minorHAnsi" w:hAnsiTheme="minorHAnsi" w:cstheme="minorHAnsi"/>
          <w:sz w:val="22"/>
          <w:szCs w:val="22"/>
        </w:rPr>
        <w:t>de</w:t>
      </w:r>
      <w:r w:rsidR="00576F1F" w:rsidRPr="00B3741C">
        <w:rPr>
          <w:rFonts w:asciiTheme="minorHAnsi" w:hAnsiTheme="minorHAnsi" w:cstheme="minorHAnsi"/>
          <w:sz w:val="22"/>
          <w:szCs w:val="22"/>
        </w:rPr>
        <w:t xml:space="preserve"> Biodiesel, 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conforme a legislação </w:t>
      </w:r>
      <w:r w:rsidR="000523A1" w:rsidRPr="00B3741C">
        <w:rPr>
          <w:rFonts w:asciiTheme="minorHAnsi" w:hAnsiTheme="minorHAnsi" w:cstheme="minorHAnsi"/>
          <w:sz w:val="22"/>
          <w:szCs w:val="22"/>
        </w:rPr>
        <w:t xml:space="preserve">brasileira 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vigente; </w:t>
      </w:r>
    </w:p>
    <w:p w14:paraId="630361E1" w14:textId="77777777" w:rsidR="00A719C3" w:rsidRPr="00B3741C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CECD62" w14:textId="0F74A9CC" w:rsidR="00DB3786" w:rsidRPr="00B3741C" w:rsidRDefault="00DB3786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b/>
          <w:sz w:val="22"/>
          <w:szCs w:val="22"/>
        </w:rPr>
        <w:lastRenderedPageBreak/>
        <w:t>2.</w:t>
      </w:r>
      <w:r w:rsidRPr="00B3741C">
        <w:rPr>
          <w:rFonts w:asciiTheme="minorHAnsi" w:hAnsiTheme="minorHAnsi" w:cstheme="minorHAnsi"/>
          <w:sz w:val="22"/>
          <w:szCs w:val="22"/>
        </w:rPr>
        <w:tab/>
        <w:t xml:space="preserve">A utilização do Sistema 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de Comercialização de Biodiesel </w:t>
      </w:r>
      <w:r w:rsidR="00C83D18" w:rsidRPr="00B3741C">
        <w:rPr>
          <w:rFonts w:asciiTheme="minorHAnsi" w:hAnsiTheme="minorHAnsi" w:cstheme="minorHAnsi"/>
          <w:sz w:val="22"/>
          <w:szCs w:val="22"/>
        </w:rPr>
        <w:t>(“</w:t>
      </w:r>
      <w:r w:rsidR="00C83D18" w:rsidRPr="00B3741C">
        <w:rPr>
          <w:rFonts w:asciiTheme="minorHAnsi" w:hAnsiTheme="minorHAnsi" w:cstheme="minorHAnsi"/>
          <w:b/>
          <w:bCs/>
          <w:sz w:val="22"/>
          <w:szCs w:val="22"/>
          <w:u w:val="single"/>
        </w:rPr>
        <w:t>Sistema</w:t>
      </w:r>
      <w:r w:rsidR="00C83D18" w:rsidRPr="00B3741C">
        <w:rPr>
          <w:rFonts w:asciiTheme="minorHAnsi" w:hAnsiTheme="minorHAnsi" w:cstheme="minorHAnsi"/>
          <w:sz w:val="22"/>
          <w:szCs w:val="22"/>
        </w:rPr>
        <w:t xml:space="preserve">”) </w:t>
      </w:r>
      <w:r w:rsidR="00A8548B" w:rsidRPr="00B3741C">
        <w:rPr>
          <w:rFonts w:asciiTheme="minorHAnsi" w:hAnsiTheme="minorHAnsi" w:cstheme="minorHAnsi"/>
          <w:sz w:val="22"/>
          <w:szCs w:val="22"/>
        </w:rPr>
        <w:t xml:space="preserve">tem como base e é regida em sua plenitude pelo </w:t>
      </w:r>
      <w:r w:rsidRPr="00B3741C">
        <w:rPr>
          <w:rFonts w:asciiTheme="minorHAnsi" w:hAnsiTheme="minorHAnsi" w:cstheme="minorHAnsi"/>
          <w:sz w:val="22"/>
          <w:szCs w:val="22"/>
        </w:rPr>
        <w:t xml:space="preserve">Regulamento </w:t>
      </w:r>
      <w:r w:rsidR="000523A1" w:rsidRPr="00B3741C">
        <w:rPr>
          <w:rFonts w:asciiTheme="minorHAnsi" w:hAnsiTheme="minorHAnsi" w:cstheme="minorHAnsi"/>
          <w:sz w:val="22"/>
          <w:szCs w:val="22"/>
        </w:rPr>
        <w:t>Geral</w:t>
      </w:r>
      <w:r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="00CA1D94" w:rsidRPr="00B3741C">
        <w:rPr>
          <w:rFonts w:asciiTheme="minorHAnsi" w:hAnsiTheme="minorHAnsi" w:cstheme="minorHAnsi"/>
          <w:sz w:val="22"/>
          <w:szCs w:val="22"/>
        </w:rPr>
        <w:t>de Comercialização de Biodiesel</w:t>
      </w:r>
      <w:r w:rsidR="00C83D18" w:rsidRPr="00B3741C">
        <w:rPr>
          <w:rFonts w:asciiTheme="minorHAnsi" w:hAnsiTheme="minorHAnsi" w:cstheme="minorHAnsi"/>
          <w:sz w:val="22"/>
          <w:szCs w:val="22"/>
        </w:rPr>
        <w:t xml:space="preserve"> (“</w:t>
      </w:r>
      <w:r w:rsidR="00C83D18" w:rsidRPr="00B3741C">
        <w:rPr>
          <w:rFonts w:asciiTheme="minorHAnsi" w:hAnsiTheme="minorHAnsi" w:cstheme="minorHAnsi"/>
          <w:b/>
          <w:bCs/>
          <w:sz w:val="22"/>
          <w:szCs w:val="22"/>
          <w:u w:val="single"/>
        </w:rPr>
        <w:t>Regulamento</w:t>
      </w:r>
      <w:r w:rsidR="00C83D18" w:rsidRPr="00B3741C">
        <w:rPr>
          <w:rFonts w:asciiTheme="minorHAnsi" w:hAnsiTheme="minorHAnsi" w:cstheme="minorHAnsi"/>
          <w:sz w:val="22"/>
          <w:szCs w:val="22"/>
        </w:rPr>
        <w:t>”)</w:t>
      </w:r>
      <w:r w:rsidRPr="00B3741C">
        <w:rPr>
          <w:rFonts w:asciiTheme="minorHAnsi" w:hAnsiTheme="minorHAnsi" w:cstheme="minorHAnsi"/>
          <w:sz w:val="22"/>
          <w:szCs w:val="22"/>
        </w:rPr>
        <w:t>, que integra o presente Termo de Adesão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 e de Credenciamento</w:t>
      </w:r>
      <w:r w:rsidRPr="00B3741C">
        <w:rPr>
          <w:rFonts w:asciiTheme="minorHAnsi" w:hAnsiTheme="minorHAnsi" w:cstheme="minorHAnsi"/>
          <w:sz w:val="22"/>
          <w:szCs w:val="22"/>
        </w:rPr>
        <w:t>, visando padronizar procedimentos e torná-los mais céleres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, </w:t>
      </w:r>
      <w:r w:rsidRPr="00B3741C">
        <w:rPr>
          <w:rFonts w:asciiTheme="minorHAnsi" w:hAnsiTheme="minorHAnsi" w:cstheme="minorHAnsi"/>
          <w:sz w:val="22"/>
          <w:szCs w:val="22"/>
        </w:rPr>
        <w:t>eficientes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, transparentes e de conhecimento público; </w:t>
      </w:r>
    </w:p>
    <w:p w14:paraId="7FA9D781" w14:textId="77777777" w:rsidR="00A719C3" w:rsidRPr="00B3741C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BD64D4" w14:textId="77777777" w:rsidR="00DB3786" w:rsidRPr="00B3741C" w:rsidRDefault="00DB3786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741C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Pr="00B3741C">
        <w:rPr>
          <w:rFonts w:asciiTheme="minorHAnsi" w:hAnsiTheme="minorHAnsi" w:cstheme="minorHAnsi"/>
          <w:b/>
          <w:sz w:val="22"/>
          <w:szCs w:val="22"/>
          <w:u w:val="single"/>
        </w:rPr>
        <w:tab/>
        <w:t>São responsabilidades d</w:t>
      </w:r>
      <w:r w:rsidR="00CA1D94" w:rsidRPr="00B3741C">
        <w:rPr>
          <w:rFonts w:asciiTheme="minorHAnsi" w:hAnsiTheme="minorHAnsi" w:cstheme="minorHAnsi"/>
          <w:b/>
          <w:sz w:val="22"/>
          <w:szCs w:val="22"/>
          <w:u w:val="single"/>
        </w:rPr>
        <w:t>a empresa Participante que assina o presente termo</w:t>
      </w:r>
      <w:r w:rsidR="00A719C3" w:rsidRPr="00B3741C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Adesão e de Credenciamento para uso do Sistema de Comercialização de Biodiesel da BBMDATAGRO</w:t>
      </w:r>
      <w:r w:rsidRPr="00B3741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9D1E152" w14:textId="77777777" w:rsidR="00A719C3" w:rsidRPr="00B3741C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BDEB7F" w14:textId="2D198D54" w:rsidR="00D54FB4" w:rsidRPr="00B3741C" w:rsidRDefault="00D54FB4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b/>
          <w:sz w:val="22"/>
          <w:szCs w:val="22"/>
        </w:rPr>
        <w:t>3.1</w:t>
      </w:r>
      <w:r w:rsidR="00482DF6">
        <w:rPr>
          <w:rFonts w:asciiTheme="minorHAnsi" w:hAnsiTheme="minorHAnsi" w:cstheme="minorHAnsi"/>
          <w:b/>
          <w:sz w:val="22"/>
          <w:szCs w:val="22"/>
        </w:rPr>
        <w:t>.</w:t>
      </w:r>
      <w:r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sz w:val="22"/>
          <w:szCs w:val="22"/>
        </w:rPr>
        <w:t>U</w:t>
      </w:r>
      <w:r w:rsidRPr="00B3741C">
        <w:rPr>
          <w:rFonts w:asciiTheme="minorHAnsi" w:hAnsiTheme="minorHAnsi" w:cstheme="minorHAnsi"/>
          <w:sz w:val="22"/>
          <w:szCs w:val="22"/>
        </w:rPr>
        <w:t xml:space="preserve">tilizar o 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Sistema </w:t>
      </w:r>
      <w:r w:rsidRPr="00B3741C">
        <w:rPr>
          <w:rFonts w:asciiTheme="minorHAnsi" w:hAnsiTheme="minorHAnsi" w:cstheme="minorHAnsi"/>
          <w:sz w:val="22"/>
          <w:szCs w:val="22"/>
        </w:rPr>
        <w:t xml:space="preserve">exclusivamente para a realização de </w:t>
      </w:r>
      <w:r w:rsidR="00CA1D94" w:rsidRPr="00B3741C">
        <w:rPr>
          <w:rFonts w:asciiTheme="minorHAnsi" w:hAnsiTheme="minorHAnsi" w:cstheme="minorHAnsi"/>
          <w:sz w:val="22"/>
          <w:szCs w:val="22"/>
        </w:rPr>
        <w:t>compra ou venda de Biodiesel</w:t>
      </w:r>
      <w:r w:rsidR="00A719C3" w:rsidRPr="00B3741C">
        <w:rPr>
          <w:rFonts w:asciiTheme="minorHAnsi" w:hAnsiTheme="minorHAnsi" w:cstheme="minorHAnsi"/>
          <w:sz w:val="22"/>
          <w:szCs w:val="22"/>
        </w:rPr>
        <w:t>,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Pr="00B3741C">
        <w:rPr>
          <w:rFonts w:asciiTheme="minorHAnsi" w:hAnsiTheme="minorHAnsi" w:cstheme="minorHAnsi"/>
          <w:sz w:val="22"/>
          <w:szCs w:val="22"/>
        </w:rPr>
        <w:t>na forma prevista n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o referido </w:t>
      </w:r>
      <w:r w:rsidRPr="00B3741C">
        <w:rPr>
          <w:rFonts w:asciiTheme="minorHAnsi" w:hAnsiTheme="minorHAnsi" w:cstheme="minorHAnsi"/>
          <w:sz w:val="22"/>
          <w:szCs w:val="22"/>
        </w:rPr>
        <w:t>Regulamento</w:t>
      </w:r>
      <w:r w:rsidR="000523A1" w:rsidRPr="00B3741C">
        <w:rPr>
          <w:rFonts w:asciiTheme="minorHAnsi" w:hAnsiTheme="minorHAnsi" w:cstheme="minorHAnsi"/>
          <w:sz w:val="22"/>
          <w:szCs w:val="22"/>
        </w:rPr>
        <w:t>,</w:t>
      </w:r>
      <w:r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="00A719C3" w:rsidRPr="00B3741C">
        <w:rPr>
          <w:rFonts w:asciiTheme="minorHAnsi" w:hAnsiTheme="minorHAnsi" w:cstheme="minorHAnsi"/>
          <w:sz w:val="22"/>
          <w:szCs w:val="22"/>
        </w:rPr>
        <w:t xml:space="preserve">observando </w:t>
      </w:r>
      <w:r w:rsidRPr="00B3741C">
        <w:rPr>
          <w:rFonts w:asciiTheme="minorHAnsi" w:hAnsiTheme="minorHAnsi" w:cstheme="minorHAnsi"/>
          <w:sz w:val="22"/>
          <w:szCs w:val="22"/>
        </w:rPr>
        <w:t xml:space="preserve">as disposições legais vigentes para a realização dos </w:t>
      </w:r>
      <w:r w:rsidR="00CA1D94" w:rsidRPr="00B3741C">
        <w:rPr>
          <w:rFonts w:asciiTheme="minorHAnsi" w:hAnsiTheme="minorHAnsi" w:cstheme="minorHAnsi"/>
          <w:sz w:val="22"/>
          <w:szCs w:val="22"/>
        </w:rPr>
        <w:t>negócios</w:t>
      </w:r>
      <w:r w:rsidR="00A719C3" w:rsidRPr="00B3741C">
        <w:rPr>
          <w:rFonts w:asciiTheme="minorHAnsi" w:hAnsiTheme="minorHAnsi" w:cstheme="minorHAnsi"/>
          <w:sz w:val="22"/>
          <w:szCs w:val="22"/>
        </w:rPr>
        <w:t xml:space="preserve"> com esse produto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; </w:t>
      </w:r>
      <w:r w:rsidRPr="00B374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01F68" w14:textId="77777777" w:rsidR="00A719C3" w:rsidRPr="00B3741C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C1C26E" w14:textId="1EBBF7E8" w:rsidR="00D54FB4" w:rsidRPr="00B3741C" w:rsidRDefault="00D54FB4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b/>
          <w:sz w:val="22"/>
          <w:szCs w:val="22"/>
        </w:rPr>
        <w:t>3.2</w:t>
      </w:r>
      <w:r w:rsidR="00482DF6">
        <w:rPr>
          <w:rFonts w:asciiTheme="minorHAnsi" w:hAnsiTheme="minorHAnsi" w:cstheme="minorHAnsi"/>
          <w:b/>
          <w:sz w:val="22"/>
          <w:szCs w:val="22"/>
        </w:rPr>
        <w:t>.</w:t>
      </w:r>
      <w:r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sz w:val="22"/>
          <w:szCs w:val="22"/>
        </w:rPr>
        <w:t>R</w:t>
      </w:r>
      <w:r w:rsidRPr="00B3741C">
        <w:rPr>
          <w:rFonts w:asciiTheme="minorHAnsi" w:hAnsiTheme="minorHAnsi" w:cstheme="minorHAnsi"/>
          <w:sz w:val="22"/>
          <w:szCs w:val="22"/>
        </w:rPr>
        <w:t>esponsabilizar-se, por si e por seus representantes nomeados perante a Bolsa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="00370F1B" w:rsidRPr="00B3741C">
        <w:rPr>
          <w:rFonts w:asciiTheme="minorHAnsi" w:hAnsiTheme="minorHAnsi" w:cstheme="minorHAnsi"/>
          <w:bCs/>
          <w:sz w:val="22"/>
          <w:szCs w:val="22"/>
        </w:rPr>
        <w:t xml:space="preserve">e a BBMDATAGRO 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como Representantes Legais e Usuários Operadores </w:t>
      </w:r>
      <w:r w:rsidRPr="00B3741C">
        <w:rPr>
          <w:rFonts w:asciiTheme="minorHAnsi" w:hAnsiTheme="minorHAnsi" w:cstheme="minorHAnsi"/>
          <w:sz w:val="22"/>
          <w:szCs w:val="22"/>
        </w:rPr>
        <w:t>pelo correto uso do Sistema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, compreendendo o correto uso das chaves e senhas de acesso, pessoais e intransferíveis, </w:t>
      </w:r>
      <w:r w:rsidRPr="00B3741C">
        <w:rPr>
          <w:rFonts w:asciiTheme="minorHAnsi" w:hAnsiTheme="minorHAnsi" w:cstheme="minorHAnsi"/>
          <w:sz w:val="22"/>
          <w:szCs w:val="22"/>
        </w:rPr>
        <w:t>e por todas as transações eletrônicas efetuadas por seu intermédio</w:t>
      </w:r>
      <w:r w:rsidR="00CA1D94" w:rsidRPr="00B3741C">
        <w:rPr>
          <w:rFonts w:asciiTheme="minorHAnsi" w:hAnsiTheme="minorHAnsi" w:cstheme="minorHAnsi"/>
          <w:sz w:val="22"/>
          <w:szCs w:val="22"/>
        </w:rPr>
        <w:t>;</w:t>
      </w:r>
      <w:r w:rsidRPr="00B374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4CD44C" w14:textId="77777777" w:rsidR="00A719C3" w:rsidRPr="00B3741C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793562" w14:textId="25B9F61F" w:rsidR="00D54FB4" w:rsidRPr="00B3741C" w:rsidRDefault="00D54FB4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b/>
          <w:sz w:val="22"/>
          <w:szCs w:val="22"/>
        </w:rPr>
        <w:t>3.3</w:t>
      </w:r>
      <w:r w:rsidR="00482DF6">
        <w:rPr>
          <w:rFonts w:asciiTheme="minorHAnsi" w:hAnsiTheme="minorHAnsi" w:cstheme="minorHAnsi"/>
          <w:b/>
          <w:sz w:val="22"/>
          <w:szCs w:val="22"/>
        </w:rPr>
        <w:t>.</w:t>
      </w:r>
      <w:r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sz w:val="22"/>
          <w:szCs w:val="22"/>
        </w:rPr>
        <w:t>D</w:t>
      </w:r>
      <w:r w:rsidRPr="00B3741C">
        <w:rPr>
          <w:rFonts w:asciiTheme="minorHAnsi" w:hAnsiTheme="minorHAnsi" w:cstheme="minorHAnsi"/>
          <w:sz w:val="22"/>
          <w:szCs w:val="22"/>
        </w:rPr>
        <w:t xml:space="preserve">ar início, conduzir e </w:t>
      </w:r>
      <w:r w:rsidR="00CA1D94" w:rsidRPr="00B3741C">
        <w:rPr>
          <w:rFonts w:asciiTheme="minorHAnsi" w:hAnsiTheme="minorHAnsi" w:cstheme="minorHAnsi"/>
          <w:sz w:val="22"/>
          <w:szCs w:val="22"/>
        </w:rPr>
        <w:t>se responsabilizar pelos negócios realizados no Sistema de Comercialização de Biodiesel</w:t>
      </w:r>
      <w:r w:rsidRPr="00B3741C">
        <w:rPr>
          <w:rFonts w:asciiTheme="minorHAnsi" w:hAnsiTheme="minorHAnsi" w:cstheme="minorHAnsi"/>
          <w:sz w:val="22"/>
          <w:szCs w:val="22"/>
        </w:rPr>
        <w:t>, bem como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 assinar os </w:t>
      </w:r>
      <w:r w:rsidR="00C83D18" w:rsidRPr="00B3741C">
        <w:rPr>
          <w:rFonts w:asciiTheme="minorHAnsi" w:hAnsiTheme="minorHAnsi" w:cstheme="minorHAnsi"/>
          <w:sz w:val="22"/>
          <w:szCs w:val="22"/>
        </w:rPr>
        <w:t xml:space="preserve">respectivos 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documentos e Contratos Padrões de Compra e Venda após, no </w:t>
      </w:r>
      <w:r w:rsidR="00C83D18" w:rsidRPr="00B3741C">
        <w:rPr>
          <w:rFonts w:asciiTheme="minorHAnsi" w:hAnsiTheme="minorHAnsi" w:cstheme="minorHAnsi"/>
          <w:sz w:val="22"/>
          <w:szCs w:val="22"/>
        </w:rPr>
        <w:t xml:space="preserve">prazo 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máximo </w:t>
      </w:r>
      <w:r w:rsidR="00C83D18" w:rsidRPr="00B3741C">
        <w:rPr>
          <w:rFonts w:asciiTheme="minorHAnsi" w:hAnsiTheme="minorHAnsi" w:cstheme="minorHAnsi"/>
          <w:sz w:val="22"/>
          <w:szCs w:val="22"/>
        </w:rPr>
        <w:t xml:space="preserve">de 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2 (dois) dias úteis após </w:t>
      </w:r>
      <w:r w:rsidR="00C83D18" w:rsidRPr="00B3741C">
        <w:rPr>
          <w:rFonts w:asciiTheme="minorHAnsi" w:hAnsiTheme="minorHAnsi" w:cstheme="minorHAnsi"/>
          <w:sz w:val="22"/>
          <w:szCs w:val="22"/>
        </w:rPr>
        <w:t xml:space="preserve">a data de </w:t>
      </w:r>
      <w:r w:rsidR="00CA1D94" w:rsidRPr="00B3741C">
        <w:rPr>
          <w:rFonts w:asciiTheme="minorHAnsi" w:hAnsiTheme="minorHAnsi" w:cstheme="minorHAnsi"/>
          <w:sz w:val="22"/>
          <w:szCs w:val="22"/>
        </w:rPr>
        <w:t>fechamento</w:t>
      </w:r>
      <w:r w:rsidR="00C83D18" w:rsidRPr="00B3741C">
        <w:rPr>
          <w:rFonts w:asciiTheme="minorHAnsi" w:hAnsiTheme="minorHAnsi" w:cstheme="minorHAnsi"/>
          <w:sz w:val="22"/>
          <w:szCs w:val="22"/>
        </w:rPr>
        <w:t xml:space="preserve"> de cada 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negócio realizado </w:t>
      </w:r>
      <w:r w:rsidR="00C83D18" w:rsidRPr="00B3741C">
        <w:rPr>
          <w:rFonts w:asciiTheme="minorHAnsi" w:hAnsiTheme="minorHAnsi" w:cstheme="minorHAnsi"/>
          <w:sz w:val="22"/>
          <w:szCs w:val="22"/>
        </w:rPr>
        <w:t xml:space="preserve">via </w:t>
      </w:r>
      <w:r w:rsidR="00CA1D94" w:rsidRPr="00B3741C">
        <w:rPr>
          <w:rFonts w:asciiTheme="minorHAnsi" w:hAnsiTheme="minorHAnsi" w:cstheme="minorHAnsi"/>
          <w:sz w:val="22"/>
          <w:szCs w:val="22"/>
        </w:rPr>
        <w:t>Sistema, por meio de certificação digital</w:t>
      </w:r>
      <w:r w:rsidR="00370F1B" w:rsidRPr="00B3741C">
        <w:rPr>
          <w:rFonts w:asciiTheme="minorHAnsi" w:hAnsiTheme="minorHAnsi" w:cstheme="minorHAnsi"/>
          <w:sz w:val="22"/>
          <w:szCs w:val="22"/>
        </w:rPr>
        <w:t xml:space="preserve">, devendo possuir responsáveis com certificação digital Chave ICP-Brasil </w:t>
      </w:r>
      <w:r w:rsidR="00694328" w:rsidRPr="00B3741C">
        <w:rPr>
          <w:rFonts w:asciiTheme="minorHAnsi" w:hAnsiTheme="minorHAnsi" w:cstheme="minorHAnsi"/>
          <w:sz w:val="22"/>
          <w:szCs w:val="22"/>
        </w:rPr>
        <w:t xml:space="preserve">ou outra que a substitua </w:t>
      </w:r>
      <w:r w:rsidR="00370F1B" w:rsidRPr="00B3741C">
        <w:rPr>
          <w:rFonts w:asciiTheme="minorHAnsi" w:hAnsiTheme="minorHAnsi" w:cstheme="minorHAnsi"/>
          <w:sz w:val="22"/>
          <w:szCs w:val="22"/>
        </w:rPr>
        <w:t>para viabilizar a assinatura dos documentos digitais</w:t>
      </w:r>
      <w:r w:rsidR="00E46B8E" w:rsidRPr="00B3741C">
        <w:rPr>
          <w:rFonts w:asciiTheme="minorHAnsi" w:hAnsiTheme="minorHAnsi" w:cstheme="minorHAnsi"/>
          <w:sz w:val="22"/>
          <w:szCs w:val="22"/>
        </w:rPr>
        <w:t>. A Participante declara para todos os efeitos de direito ter conhecimento dos termos do Contrato Padrão de Compra e Venda</w:t>
      </w:r>
      <w:r w:rsidR="00694328" w:rsidRPr="00B3741C">
        <w:rPr>
          <w:rFonts w:asciiTheme="minorHAnsi" w:hAnsiTheme="minorHAnsi" w:cstheme="minorHAnsi"/>
          <w:sz w:val="22"/>
          <w:szCs w:val="22"/>
        </w:rPr>
        <w:t xml:space="preserve"> de Biodiesel</w:t>
      </w:r>
      <w:r w:rsidR="00CA1D94" w:rsidRPr="00B3741C">
        <w:rPr>
          <w:rFonts w:asciiTheme="minorHAnsi" w:hAnsiTheme="minorHAnsi" w:cstheme="minorHAnsi"/>
          <w:sz w:val="22"/>
          <w:szCs w:val="22"/>
        </w:rPr>
        <w:t xml:space="preserve">;  </w:t>
      </w:r>
      <w:r w:rsidRPr="00B374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01DF46" w14:textId="77777777" w:rsidR="00A719C3" w:rsidRPr="00B3741C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DF3EC6" w14:textId="114F1BD8" w:rsidR="00D54FB4" w:rsidRPr="00B3741C" w:rsidRDefault="00D54FB4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b/>
          <w:sz w:val="22"/>
          <w:szCs w:val="22"/>
        </w:rPr>
        <w:t>3.4</w:t>
      </w:r>
      <w:r w:rsidR="00482DF6">
        <w:rPr>
          <w:rFonts w:asciiTheme="minorHAnsi" w:hAnsiTheme="minorHAnsi" w:cstheme="minorHAnsi"/>
          <w:b/>
          <w:sz w:val="22"/>
          <w:szCs w:val="22"/>
        </w:rPr>
        <w:t>.</w:t>
      </w:r>
      <w:r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sz w:val="22"/>
          <w:szCs w:val="22"/>
        </w:rPr>
        <w:t>M</w:t>
      </w:r>
      <w:r w:rsidRPr="00B3741C">
        <w:rPr>
          <w:rFonts w:asciiTheme="minorHAnsi" w:hAnsiTheme="minorHAnsi" w:cstheme="minorHAnsi"/>
          <w:sz w:val="22"/>
          <w:szCs w:val="22"/>
        </w:rPr>
        <w:t>anter infraestrutura e controles necessários para garantir a celeridade, a eficiência e a lisura de procedimentos e das negociações</w:t>
      </w:r>
      <w:r w:rsidR="00A719C3" w:rsidRPr="00B3741C">
        <w:rPr>
          <w:rFonts w:asciiTheme="minorHAnsi" w:hAnsiTheme="minorHAnsi" w:cstheme="minorHAnsi"/>
          <w:sz w:val="22"/>
          <w:szCs w:val="22"/>
        </w:rPr>
        <w:t xml:space="preserve"> realizadas</w:t>
      </w:r>
      <w:r w:rsidRPr="00B3741C">
        <w:rPr>
          <w:rFonts w:asciiTheme="minorHAnsi" w:hAnsiTheme="minorHAnsi" w:cstheme="minorHAnsi"/>
          <w:sz w:val="22"/>
          <w:szCs w:val="22"/>
        </w:rPr>
        <w:t>;</w:t>
      </w:r>
    </w:p>
    <w:p w14:paraId="3B77EA34" w14:textId="77777777" w:rsidR="00A719C3" w:rsidRPr="00B3741C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60A72F" w14:textId="1CB0AB19" w:rsidR="007135CE" w:rsidRPr="00B3741C" w:rsidRDefault="00D54FB4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b/>
          <w:sz w:val="22"/>
          <w:szCs w:val="22"/>
        </w:rPr>
        <w:t>3.5</w:t>
      </w:r>
      <w:r w:rsidR="00482DF6">
        <w:rPr>
          <w:rFonts w:asciiTheme="minorHAnsi" w:hAnsiTheme="minorHAnsi" w:cstheme="minorHAnsi"/>
          <w:b/>
          <w:sz w:val="22"/>
          <w:szCs w:val="22"/>
        </w:rPr>
        <w:t>.</w:t>
      </w:r>
      <w:r w:rsidRPr="00B37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bCs/>
          <w:sz w:val="22"/>
          <w:szCs w:val="22"/>
        </w:rPr>
        <w:t>A</w:t>
      </w:r>
      <w:r w:rsidRPr="00B3741C">
        <w:rPr>
          <w:rFonts w:asciiTheme="minorHAnsi" w:hAnsiTheme="minorHAnsi" w:cstheme="minorHAnsi"/>
          <w:sz w:val="22"/>
          <w:szCs w:val="22"/>
        </w:rPr>
        <w:t xml:space="preserve">ssegurar a participação no </w:t>
      </w:r>
      <w:r w:rsidR="00A719C3" w:rsidRPr="00B3741C">
        <w:rPr>
          <w:rFonts w:asciiTheme="minorHAnsi" w:hAnsiTheme="minorHAnsi" w:cstheme="minorHAnsi"/>
          <w:sz w:val="22"/>
          <w:szCs w:val="22"/>
        </w:rPr>
        <w:t xml:space="preserve">Sistema de Comercialização de Biodiesel </w:t>
      </w:r>
      <w:r w:rsidRPr="00B3741C">
        <w:rPr>
          <w:rFonts w:asciiTheme="minorHAnsi" w:hAnsiTheme="minorHAnsi" w:cstheme="minorHAnsi"/>
          <w:sz w:val="22"/>
          <w:szCs w:val="22"/>
        </w:rPr>
        <w:t xml:space="preserve">apenas de usuários devidamente treinados e capacitados, visando o cumprimento da legislação e a regularidade nos procedimentos; </w:t>
      </w:r>
    </w:p>
    <w:p w14:paraId="50FA64D4" w14:textId="77777777" w:rsidR="00A719C3" w:rsidRPr="00B3741C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B000C" w14:textId="17AEE354" w:rsidR="00D54FB4" w:rsidRPr="00B3741C" w:rsidRDefault="007135CE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b/>
          <w:sz w:val="22"/>
          <w:szCs w:val="22"/>
        </w:rPr>
        <w:t>3.6</w:t>
      </w:r>
      <w:r w:rsidR="00482DF6">
        <w:rPr>
          <w:rFonts w:asciiTheme="minorHAnsi" w:hAnsiTheme="minorHAnsi" w:cstheme="minorHAnsi"/>
          <w:b/>
          <w:sz w:val="22"/>
          <w:szCs w:val="22"/>
        </w:rPr>
        <w:t>.</w:t>
      </w:r>
      <w:r w:rsidRPr="00B37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sz w:val="22"/>
          <w:szCs w:val="22"/>
        </w:rPr>
        <w:t>I</w:t>
      </w:r>
      <w:r w:rsidR="00D54FB4" w:rsidRPr="00B3741C">
        <w:rPr>
          <w:rFonts w:asciiTheme="minorHAnsi" w:hAnsiTheme="minorHAnsi" w:cstheme="minorHAnsi"/>
          <w:sz w:val="22"/>
          <w:szCs w:val="22"/>
        </w:rPr>
        <w:t xml:space="preserve">ndicar os </w:t>
      </w:r>
      <w:r w:rsidR="00694328" w:rsidRPr="00B3741C">
        <w:rPr>
          <w:rFonts w:asciiTheme="minorHAnsi" w:hAnsiTheme="minorHAnsi" w:cstheme="minorHAnsi"/>
          <w:sz w:val="22"/>
          <w:szCs w:val="22"/>
        </w:rPr>
        <w:t>U</w:t>
      </w:r>
      <w:r w:rsidR="00D54FB4" w:rsidRPr="00B3741C">
        <w:rPr>
          <w:rFonts w:asciiTheme="minorHAnsi" w:hAnsiTheme="minorHAnsi" w:cstheme="minorHAnsi"/>
          <w:sz w:val="22"/>
          <w:szCs w:val="22"/>
        </w:rPr>
        <w:t xml:space="preserve">suários </w:t>
      </w:r>
      <w:r w:rsidR="00694328" w:rsidRPr="00B3741C">
        <w:rPr>
          <w:rFonts w:asciiTheme="minorHAnsi" w:hAnsiTheme="minorHAnsi" w:cstheme="minorHAnsi"/>
          <w:sz w:val="22"/>
          <w:szCs w:val="22"/>
        </w:rPr>
        <w:t xml:space="preserve">Operadores </w:t>
      </w:r>
      <w:r w:rsidR="00D54FB4" w:rsidRPr="00B3741C">
        <w:rPr>
          <w:rFonts w:asciiTheme="minorHAnsi" w:hAnsiTheme="minorHAnsi" w:cstheme="minorHAnsi"/>
          <w:sz w:val="22"/>
          <w:szCs w:val="22"/>
        </w:rPr>
        <w:t xml:space="preserve">responsáveis pela utilização do </w:t>
      </w:r>
      <w:r w:rsidR="00A719C3" w:rsidRPr="00B3741C">
        <w:rPr>
          <w:rFonts w:asciiTheme="minorHAnsi" w:hAnsiTheme="minorHAnsi" w:cstheme="minorHAnsi"/>
          <w:sz w:val="22"/>
          <w:szCs w:val="22"/>
        </w:rPr>
        <w:t>Sistema de Comercialização de Biodiesel</w:t>
      </w:r>
      <w:r w:rsidR="00D54FB4" w:rsidRPr="00B3741C">
        <w:rPr>
          <w:rFonts w:asciiTheme="minorHAnsi" w:hAnsiTheme="minorHAnsi" w:cstheme="minorHAnsi"/>
          <w:sz w:val="22"/>
          <w:szCs w:val="22"/>
        </w:rPr>
        <w:t>, conforme o anexo do presente Termo de Adesão</w:t>
      </w:r>
      <w:r w:rsidR="00370F1B" w:rsidRPr="00B3741C">
        <w:rPr>
          <w:rFonts w:asciiTheme="minorHAnsi" w:hAnsiTheme="minorHAnsi" w:cstheme="minorHAnsi"/>
          <w:sz w:val="22"/>
          <w:szCs w:val="22"/>
        </w:rPr>
        <w:t xml:space="preserve">, reconhecendo que </w:t>
      </w:r>
      <w:r w:rsidR="00A95CA5" w:rsidRPr="00B3741C">
        <w:rPr>
          <w:rFonts w:asciiTheme="minorHAnsi" w:hAnsiTheme="minorHAnsi" w:cstheme="minorHAnsi"/>
          <w:sz w:val="22"/>
          <w:szCs w:val="22"/>
        </w:rPr>
        <w:t xml:space="preserve">a </w:t>
      </w:r>
      <w:r w:rsidR="00370F1B" w:rsidRPr="00B3741C">
        <w:rPr>
          <w:rFonts w:asciiTheme="minorHAnsi" w:hAnsiTheme="minorHAnsi" w:cstheme="minorHAnsi"/>
          <w:sz w:val="22"/>
          <w:szCs w:val="22"/>
        </w:rPr>
        <w:t xml:space="preserve">atuação dos </w:t>
      </w:r>
      <w:r w:rsidR="00694328" w:rsidRPr="00B3741C">
        <w:rPr>
          <w:rFonts w:asciiTheme="minorHAnsi" w:hAnsiTheme="minorHAnsi" w:cstheme="minorHAnsi"/>
          <w:sz w:val="22"/>
          <w:szCs w:val="22"/>
        </w:rPr>
        <w:t>U</w:t>
      </w:r>
      <w:r w:rsidR="00370F1B" w:rsidRPr="00B3741C">
        <w:rPr>
          <w:rFonts w:asciiTheme="minorHAnsi" w:hAnsiTheme="minorHAnsi" w:cstheme="minorHAnsi"/>
          <w:sz w:val="22"/>
          <w:szCs w:val="22"/>
        </w:rPr>
        <w:t xml:space="preserve">suários </w:t>
      </w:r>
      <w:r w:rsidR="00694328" w:rsidRPr="00B3741C">
        <w:rPr>
          <w:rFonts w:asciiTheme="minorHAnsi" w:hAnsiTheme="minorHAnsi" w:cstheme="minorHAnsi"/>
          <w:sz w:val="22"/>
          <w:szCs w:val="22"/>
        </w:rPr>
        <w:t xml:space="preserve">Operadores </w:t>
      </w:r>
      <w:r w:rsidR="00370F1B" w:rsidRPr="00B3741C">
        <w:rPr>
          <w:rFonts w:asciiTheme="minorHAnsi" w:hAnsiTheme="minorHAnsi" w:cstheme="minorHAnsi"/>
          <w:sz w:val="22"/>
          <w:szCs w:val="22"/>
        </w:rPr>
        <w:t xml:space="preserve">no </w:t>
      </w:r>
      <w:r w:rsidR="00E46B8E" w:rsidRPr="00B3741C">
        <w:rPr>
          <w:rFonts w:asciiTheme="minorHAnsi" w:hAnsiTheme="minorHAnsi" w:cstheme="minorHAnsi"/>
          <w:sz w:val="22"/>
          <w:szCs w:val="22"/>
        </w:rPr>
        <w:t>S</w:t>
      </w:r>
      <w:r w:rsidR="00370F1B" w:rsidRPr="00B3741C">
        <w:rPr>
          <w:rFonts w:asciiTheme="minorHAnsi" w:hAnsiTheme="minorHAnsi" w:cstheme="minorHAnsi"/>
          <w:sz w:val="22"/>
          <w:szCs w:val="22"/>
        </w:rPr>
        <w:t xml:space="preserve">istema é vinculativa, gerando direitos e obrigações </w:t>
      </w:r>
      <w:r w:rsidR="00A95CA5" w:rsidRPr="00B3741C">
        <w:rPr>
          <w:rFonts w:asciiTheme="minorHAnsi" w:hAnsiTheme="minorHAnsi" w:cstheme="minorHAnsi"/>
          <w:sz w:val="22"/>
          <w:szCs w:val="22"/>
        </w:rPr>
        <w:t>ao</w:t>
      </w:r>
      <w:r w:rsidR="00370F1B" w:rsidRPr="00B3741C">
        <w:rPr>
          <w:rFonts w:asciiTheme="minorHAnsi" w:hAnsiTheme="minorHAnsi" w:cstheme="minorHAnsi"/>
          <w:sz w:val="22"/>
          <w:szCs w:val="22"/>
        </w:rPr>
        <w:t xml:space="preserve"> Participante</w:t>
      </w:r>
      <w:r w:rsidR="00550863" w:rsidRPr="00B3741C">
        <w:rPr>
          <w:rFonts w:asciiTheme="minorHAnsi" w:hAnsiTheme="minorHAnsi" w:cstheme="minorHAnsi"/>
          <w:sz w:val="22"/>
          <w:szCs w:val="22"/>
        </w:rPr>
        <w:t xml:space="preserve">; e </w:t>
      </w:r>
    </w:p>
    <w:p w14:paraId="283D8D79" w14:textId="77777777" w:rsidR="00550863" w:rsidRPr="00B3741C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5C692EE0" w14:textId="1B51135D" w:rsidR="00550863" w:rsidRPr="00B3741C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482DF6">
        <w:rPr>
          <w:rFonts w:asciiTheme="minorHAnsi" w:hAnsiTheme="minorHAnsi" w:cstheme="minorHAnsi"/>
          <w:b/>
          <w:bCs/>
          <w:sz w:val="22"/>
          <w:szCs w:val="22"/>
        </w:rPr>
        <w:t>3.7</w:t>
      </w:r>
      <w:r w:rsidR="00482D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sz w:val="22"/>
          <w:szCs w:val="22"/>
        </w:rPr>
        <w:t>A</w:t>
      </w:r>
      <w:r w:rsidRPr="00B3741C">
        <w:rPr>
          <w:rFonts w:asciiTheme="minorHAnsi" w:hAnsiTheme="minorHAnsi" w:cstheme="minorHAnsi"/>
          <w:sz w:val="22"/>
          <w:szCs w:val="22"/>
        </w:rPr>
        <w:t>ssegurar</w:t>
      </w:r>
      <w:r w:rsidR="00A95CA5" w:rsidRPr="00B3741C">
        <w:rPr>
          <w:rFonts w:asciiTheme="minorHAnsi" w:hAnsiTheme="minorHAnsi" w:cstheme="minorHAnsi"/>
          <w:sz w:val="22"/>
          <w:szCs w:val="22"/>
        </w:rPr>
        <w:t xml:space="preserve">, em relação aos negócios em que for parte, </w:t>
      </w:r>
      <w:r w:rsidRPr="00B3741C">
        <w:rPr>
          <w:rFonts w:asciiTheme="minorHAnsi" w:hAnsiTheme="minorHAnsi" w:cstheme="minorHAnsi"/>
          <w:sz w:val="22"/>
          <w:szCs w:val="22"/>
        </w:rPr>
        <w:t xml:space="preserve">os pagamentos dos custos operacionais do Sistema previsto </w:t>
      </w:r>
      <w:r w:rsidR="00EC6117">
        <w:rPr>
          <w:rFonts w:asciiTheme="minorHAnsi" w:hAnsiTheme="minorHAnsi" w:cstheme="minorHAnsi"/>
          <w:sz w:val="22"/>
          <w:szCs w:val="22"/>
        </w:rPr>
        <w:t>na política de tarifação</w:t>
      </w:r>
      <w:r w:rsidR="00E46B8E" w:rsidRPr="00B3741C">
        <w:rPr>
          <w:rFonts w:asciiTheme="minorHAnsi" w:hAnsiTheme="minorHAnsi" w:cstheme="minorHAnsi"/>
          <w:sz w:val="22"/>
          <w:szCs w:val="22"/>
        </w:rPr>
        <w:t>, sob pena de ter sua participação suspensa no Sistema</w:t>
      </w:r>
      <w:r w:rsidR="00694328" w:rsidRPr="00B3741C">
        <w:rPr>
          <w:rFonts w:asciiTheme="minorHAnsi" w:hAnsiTheme="minorHAnsi" w:cstheme="minorHAnsi"/>
          <w:sz w:val="22"/>
          <w:szCs w:val="22"/>
        </w:rPr>
        <w:t xml:space="preserve">, conforme previsto no Regulamento </w:t>
      </w:r>
      <w:r w:rsidR="00E46B8E" w:rsidRPr="00B3741C">
        <w:rPr>
          <w:rFonts w:asciiTheme="minorHAnsi" w:hAnsiTheme="minorHAnsi" w:cstheme="minorHAnsi"/>
          <w:sz w:val="22"/>
          <w:szCs w:val="22"/>
        </w:rPr>
        <w:t xml:space="preserve">e de que sejam tomadas </w:t>
      </w:r>
      <w:r w:rsidR="00694328" w:rsidRPr="00B3741C">
        <w:rPr>
          <w:rFonts w:asciiTheme="minorHAnsi" w:hAnsiTheme="minorHAnsi" w:cstheme="minorHAnsi"/>
          <w:sz w:val="22"/>
          <w:szCs w:val="22"/>
        </w:rPr>
        <w:t xml:space="preserve">as </w:t>
      </w:r>
      <w:r w:rsidR="00E46B8E" w:rsidRPr="00B3741C">
        <w:rPr>
          <w:rFonts w:asciiTheme="minorHAnsi" w:hAnsiTheme="minorHAnsi" w:cstheme="minorHAnsi"/>
          <w:sz w:val="22"/>
          <w:szCs w:val="22"/>
        </w:rPr>
        <w:t xml:space="preserve">medidas judiciais ou extrajudiciais </w:t>
      </w:r>
      <w:r w:rsidR="00694328" w:rsidRPr="00B3741C">
        <w:rPr>
          <w:rFonts w:asciiTheme="minorHAnsi" w:hAnsiTheme="minorHAnsi" w:cstheme="minorHAnsi"/>
          <w:sz w:val="22"/>
          <w:szCs w:val="22"/>
        </w:rPr>
        <w:t xml:space="preserve">cabíveis </w:t>
      </w:r>
      <w:r w:rsidR="00E46B8E" w:rsidRPr="00B3741C">
        <w:rPr>
          <w:rFonts w:asciiTheme="minorHAnsi" w:hAnsiTheme="minorHAnsi" w:cstheme="minorHAnsi"/>
          <w:sz w:val="22"/>
          <w:szCs w:val="22"/>
        </w:rPr>
        <w:t xml:space="preserve">para </w:t>
      </w:r>
      <w:r w:rsidR="00694328" w:rsidRPr="00B3741C">
        <w:rPr>
          <w:rFonts w:asciiTheme="minorHAnsi" w:hAnsiTheme="minorHAnsi" w:cstheme="minorHAnsi"/>
          <w:sz w:val="22"/>
          <w:szCs w:val="22"/>
        </w:rPr>
        <w:t>o cumprimento da obrigação</w:t>
      </w:r>
      <w:r w:rsidRPr="00B374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3831FF" w14:textId="77777777" w:rsidR="00A719C3" w:rsidRPr="00B3741C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68E2EFAE" w14:textId="77777777" w:rsidR="00550863" w:rsidRPr="00B3741C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3741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4.  Do Compromisso </w:t>
      </w:r>
      <w:r w:rsidR="00A95CA5" w:rsidRPr="00B3741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perante </w:t>
      </w:r>
      <w:r w:rsidRPr="00B3741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 Câmara Arbitral da Bolsa Brasileira de Mercadorias: </w:t>
      </w:r>
    </w:p>
    <w:p w14:paraId="6511E390" w14:textId="77777777" w:rsidR="00550863" w:rsidRPr="00B3741C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540717" w14:textId="4E416248" w:rsidR="00A719C3" w:rsidRPr="00B3741C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482DF6">
        <w:rPr>
          <w:rFonts w:asciiTheme="minorHAnsi" w:hAnsiTheme="minorHAnsi" w:cstheme="minorHAnsi"/>
          <w:b/>
          <w:bCs/>
          <w:sz w:val="22"/>
          <w:szCs w:val="22"/>
        </w:rPr>
        <w:t>4.1</w:t>
      </w:r>
      <w:r w:rsidR="00482D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719C3"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sz w:val="22"/>
          <w:szCs w:val="22"/>
        </w:rPr>
        <w:t>R</w:t>
      </w:r>
      <w:r w:rsidR="00A719C3" w:rsidRPr="00B3741C">
        <w:rPr>
          <w:rFonts w:asciiTheme="minorHAnsi" w:hAnsiTheme="minorHAnsi" w:cstheme="minorHAnsi"/>
          <w:sz w:val="22"/>
          <w:szCs w:val="22"/>
        </w:rPr>
        <w:t xml:space="preserve">econhece e concorda que a </w:t>
      </w:r>
      <w:r w:rsidR="00A719C3" w:rsidRPr="00B3741C">
        <w:rPr>
          <w:rFonts w:asciiTheme="minorHAnsi" w:hAnsiTheme="minorHAnsi" w:cstheme="minorHAnsi"/>
          <w:b/>
          <w:bCs/>
          <w:sz w:val="22"/>
          <w:szCs w:val="22"/>
        </w:rPr>
        <w:t>Câmara Arbitral da Bolsa Brasileira de Mercadorias</w:t>
      </w:r>
      <w:r w:rsidR="00A719C3" w:rsidRPr="00B3741C">
        <w:rPr>
          <w:rFonts w:asciiTheme="minorHAnsi" w:hAnsiTheme="minorHAnsi" w:cstheme="minorHAnsi"/>
          <w:sz w:val="22"/>
          <w:szCs w:val="22"/>
        </w:rPr>
        <w:t xml:space="preserve"> será o </w:t>
      </w:r>
      <w:r w:rsidR="00370F1B" w:rsidRPr="00B3741C">
        <w:rPr>
          <w:rFonts w:asciiTheme="minorHAnsi" w:hAnsiTheme="minorHAnsi" w:cstheme="minorHAnsi"/>
          <w:sz w:val="22"/>
          <w:szCs w:val="22"/>
        </w:rPr>
        <w:t>únic</w:t>
      </w:r>
      <w:r w:rsidR="00A95CA5" w:rsidRPr="00B3741C">
        <w:rPr>
          <w:rFonts w:asciiTheme="minorHAnsi" w:hAnsiTheme="minorHAnsi" w:cstheme="minorHAnsi"/>
          <w:sz w:val="22"/>
          <w:szCs w:val="22"/>
        </w:rPr>
        <w:t>a</w:t>
      </w:r>
      <w:r w:rsidR="00370F1B" w:rsidRPr="00B3741C">
        <w:rPr>
          <w:rFonts w:asciiTheme="minorHAnsi" w:hAnsiTheme="minorHAnsi" w:cstheme="minorHAnsi"/>
          <w:sz w:val="22"/>
          <w:szCs w:val="22"/>
        </w:rPr>
        <w:t xml:space="preserve"> e exclusivamente </w:t>
      </w:r>
      <w:r w:rsidR="00A719C3" w:rsidRPr="00B3741C">
        <w:rPr>
          <w:rFonts w:asciiTheme="minorHAnsi" w:hAnsiTheme="minorHAnsi" w:cstheme="minorHAnsi"/>
          <w:sz w:val="22"/>
          <w:szCs w:val="22"/>
        </w:rPr>
        <w:t>competente para dirimir quaisquer controvérsias direta ou indiretamente relacionadas às operações realizadas de compra e venda de Biodiesel em que for parte</w:t>
      </w:r>
      <w:r w:rsidRPr="00B3741C">
        <w:rPr>
          <w:rFonts w:asciiTheme="minorHAnsi" w:hAnsiTheme="minorHAnsi" w:cstheme="minorHAnsi"/>
          <w:sz w:val="22"/>
          <w:szCs w:val="22"/>
        </w:rPr>
        <w:t xml:space="preserve"> no Sistema de Comercialização de Biodiesel</w:t>
      </w:r>
      <w:r w:rsidR="00A719C3" w:rsidRPr="00B3741C">
        <w:rPr>
          <w:rFonts w:asciiTheme="minorHAnsi" w:hAnsiTheme="minorHAnsi" w:cstheme="minorHAnsi"/>
          <w:sz w:val="22"/>
          <w:szCs w:val="22"/>
        </w:rPr>
        <w:t>, nos termos do Regulamento da Câmara Arbitral da Bolsa Brasileira de Mercadorias</w:t>
      </w:r>
      <w:r w:rsidR="00370F1B" w:rsidRPr="00B3741C">
        <w:rPr>
          <w:rFonts w:asciiTheme="minorHAnsi" w:hAnsiTheme="minorHAnsi" w:cstheme="minorHAnsi"/>
          <w:sz w:val="22"/>
          <w:szCs w:val="22"/>
        </w:rPr>
        <w:t>.</w:t>
      </w:r>
      <w:r w:rsidR="00A719C3" w:rsidRPr="00B374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10042" w14:textId="77777777" w:rsidR="00A719C3" w:rsidRPr="00B3741C" w:rsidRDefault="00A719C3" w:rsidP="00482DF6">
      <w:pP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93A40B" w14:textId="0D0E984D" w:rsidR="00550863" w:rsidRPr="00B3741C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741C">
        <w:rPr>
          <w:rFonts w:asciiTheme="minorHAnsi" w:hAnsiTheme="minorHAnsi" w:cstheme="minorHAnsi"/>
          <w:b/>
          <w:sz w:val="22"/>
          <w:szCs w:val="22"/>
          <w:u w:val="single"/>
        </w:rPr>
        <w:t xml:space="preserve">5. </w:t>
      </w:r>
      <w:r w:rsidR="00A95CA5" w:rsidRPr="00B3741C">
        <w:rPr>
          <w:rFonts w:asciiTheme="minorHAnsi" w:hAnsiTheme="minorHAnsi" w:cstheme="minorHAnsi"/>
          <w:b/>
          <w:sz w:val="22"/>
          <w:szCs w:val="22"/>
          <w:u w:val="single"/>
        </w:rPr>
        <w:t xml:space="preserve">O </w:t>
      </w:r>
      <w:r w:rsidRPr="00B3741C">
        <w:rPr>
          <w:rFonts w:asciiTheme="minorHAnsi" w:hAnsiTheme="minorHAnsi" w:cstheme="minorHAnsi"/>
          <w:b/>
          <w:sz w:val="22"/>
          <w:szCs w:val="22"/>
          <w:u w:val="single"/>
        </w:rPr>
        <w:t>Participante que assina o presente termo de Adesão e de Credenciamento para uso do Sistema de Comercialização de Biodiesel da BBMDATAGRO declara para todos os fins de direito:</w:t>
      </w:r>
    </w:p>
    <w:p w14:paraId="4E08F916" w14:textId="77777777" w:rsidR="00A8548B" w:rsidRPr="00B3741C" w:rsidRDefault="00A8548B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489895" w14:textId="1A1D6820" w:rsidR="00A8548B" w:rsidRPr="00B3741C" w:rsidRDefault="00A8548B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2DF6">
        <w:rPr>
          <w:rFonts w:asciiTheme="minorHAnsi" w:hAnsiTheme="minorHAnsi" w:cstheme="minorHAnsi"/>
          <w:b/>
          <w:sz w:val="22"/>
          <w:szCs w:val="22"/>
        </w:rPr>
        <w:t>5.1</w:t>
      </w:r>
      <w:r w:rsidR="00482DF6">
        <w:rPr>
          <w:rFonts w:asciiTheme="minorHAnsi" w:hAnsiTheme="minorHAnsi" w:cstheme="minorHAnsi"/>
          <w:b/>
          <w:sz w:val="22"/>
          <w:szCs w:val="22"/>
        </w:rPr>
        <w:t>.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bCs/>
          <w:sz w:val="22"/>
          <w:szCs w:val="22"/>
        </w:rPr>
        <w:t>R</w:t>
      </w:r>
      <w:r w:rsidRPr="00B3741C">
        <w:rPr>
          <w:rFonts w:asciiTheme="minorHAnsi" w:hAnsiTheme="minorHAnsi" w:cstheme="minorHAnsi"/>
          <w:bCs/>
          <w:sz w:val="22"/>
          <w:szCs w:val="22"/>
        </w:rPr>
        <w:t>econhece</w:t>
      </w:r>
      <w:r w:rsidR="00A95CA5" w:rsidRPr="00B3741C">
        <w:rPr>
          <w:rFonts w:asciiTheme="minorHAnsi" w:hAnsiTheme="minorHAnsi" w:cstheme="minorHAnsi"/>
          <w:bCs/>
          <w:sz w:val="22"/>
          <w:szCs w:val="22"/>
        </w:rPr>
        <w:t>r</w:t>
      </w:r>
      <w:r w:rsidRPr="00B3741C">
        <w:rPr>
          <w:rFonts w:asciiTheme="minorHAnsi" w:hAnsiTheme="minorHAnsi" w:cstheme="minorHAnsi"/>
          <w:bCs/>
          <w:sz w:val="22"/>
          <w:szCs w:val="22"/>
        </w:rPr>
        <w:t>, acata</w:t>
      </w:r>
      <w:r w:rsidR="00A95CA5" w:rsidRPr="00B3741C">
        <w:rPr>
          <w:rFonts w:asciiTheme="minorHAnsi" w:hAnsiTheme="minorHAnsi" w:cstheme="minorHAnsi"/>
          <w:bCs/>
          <w:sz w:val="22"/>
          <w:szCs w:val="22"/>
        </w:rPr>
        <w:t>r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e se compromete</w:t>
      </w:r>
      <w:r w:rsidR="00A95CA5" w:rsidRPr="00B3741C">
        <w:rPr>
          <w:rFonts w:asciiTheme="minorHAnsi" w:hAnsiTheme="minorHAnsi" w:cstheme="minorHAnsi"/>
          <w:bCs/>
          <w:sz w:val="22"/>
          <w:szCs w:val="22"/>
        </w:rPr>
        <w:t>r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a cumprir o disposto no Regulamento em todas as suas operações realizadas no Sistema</w:t>
      </w:r>
      <w:r w:rsidR="00370F1B" w:rsidRPr="00B374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272EF" w14:textId="77777777" w:rsidR="00A8548B" w:rsidRPr="00B3741C" w:rsidRDefault="00A8548B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CFF665" w14:textId="63C40C7B" w:rsidR="00A8548B" w:rsidRPr="00B3741C" w:rsidRDefault="00A8548B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2DF6">
        <w:rPr>
          <w:rFonts w:asciiTheme="minorHAnsi" w:hAnsiTheme="minorHAnsi" w:cstheme="minorHAnsi"/>
          <w:b/>
          <w:sz w:val="22"/>
          <w:szCs w:val="22"/>
        </w:rPr>
        <w:t>5.2</w:t>
      </w:r>
      <w:r w:rsidR="00482DF6">
        <w:rPr>
          <w:rFonts w:asciiTheme="minorHAnsi" w:hAnsiTheme="minorHAnsi" w:cstheme="minorHAnsi"/>
          <w:bCs/>
          <w:sz w:val="22"/>
          <w:szCs w:val="22"/>
        </w:rPr>
        <w:t>.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bCs/>
          <w:sz w:val="22"/>
          <w:szCs w:val="22"/>
        </w:rPr>
        <w:t>Q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ue quando atuar como Fornecedora de Biodiesel, </w:t>
      </w:r>
      <w:r w:rsidR="00286AC3" w:rsidRPr="00B3741C">
        <w:rPr>
          <w:rFonts w:asciiTheme="minorHAnsi" w:hAnsiTheme="minorHAnsi" w:cstheme="minorHAnsi"/>
          <w:bCs/>
          <w:sz w:val="22"/>
          <w:szCs w:val="22"/>
        </w:rPr>
        <w:t xml:space="preserve">se responsabiliza em 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prestar todas as informações sobre as emissões de Notas Fiscais e </w:t>
      </w:r>
      <w:r w:rsidR="00286AC3" w:rsidRPr="00B3741C">
        <w:rPr>
          <w:rFonts w:asciiTheme="minorHAnsi" w:hAnsiTheme="minorHAnsi" w:cstheme="minorHAnsi"/>
          <w:bCs/>
          <w:sz w:val="22"/>
          <w:szCs w:val="22"/>
        </w:rPr>
        <w:t xml:space="preserve">das </w:t>
      </w:r>
      <w:r w:rsidRPr="00B3741C">
        <w:rPr>
          <w:rFonts w:asciiTheme="minorHAnsi" w:hAnsiTheme="minorHAnsi" w:cstheme="minorHAnsi"/>
          <w:bCs/>
          <w:sz w:val="22"/>
          <w:szCs w:val="22"/>
        </w:rPr>
        <w:t>entregas do</w:t>
      </w:r>
      <w:r w:rsidR="00370F1B" w:rsidRPr="00B3741C">
        <w:rPr>
          <w:rFonts w:asciiTheme="minorHAnsi" w:hAnsiTheme="minorHAnsi" w:cstheme="minorHAnsi"/>
          <w:bCs/>
          <w:sz w:val="22"/>
          <w:szCs w:val="22"/>
        </w:rPr>
        <w:t>(s)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Produto</w:t>
      </w:r>
      <w:r w:rsidR="00370F1B" w:rsidRPr="00B3741C">
        <w:rPr>
          <w:rFonts w:asciiTheme="minorHAnsi" w:hAnsiTheme="minorHAnsi" w:cstheme="minorHAnsi"/>
          <w:bCs/>
          <w:sz w:val="22"/>
          <w:szCs w:val="22"/>
        </w:rPr>
        <w:t>(s)</w:t>
      </w:r>
      <w:r w:rsidR="00286AC3" w:rsidRPr="00B3741C">
        <w:rPr>
          <w:rFonts w:asciiTheme="minorHAnsi" w:hAnsiTheme="minorHAnsi" w:cstheme="minorHAnsi"/>
          <w:bCs/>
          <w:sz w:val="22"/>
          <w:szCs w:val="22"/>
        </w:rPr>
        <w:t xml:space="preserve"> aos Adquirentes 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Pr="00B3741C">
        <w:rPr>
          <w:rFonts w:asciiTheme="minorHAnsi" w:hAnsiTheme="minorHAnsi" w:cstheme="minorHAnsi"/>
          <w:bCs/>
          <w:i/>
          <w:iCs/>
          <w:sz w:val="22"/>
          <w:szCs w:val="22"/>
        </w:rPr>
        <w:t>“Módulo de Acompanhamento e Entrega do Biodiesel”,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conforme previsto no Artigo 51 do Regulamento, para fins de acompanhamento do abastecimento </w:t>
      </w:r>
      <w:r w:rsidR="00286AC3" w:rsidRPr="00B3741C">
        <w:rPr>
          <w:rFonts w:asciiTheme="minorHAnsi" w:hAnsiTheme="minorHAnsi" w:cstheme="minorHAnsi"/>
          <w:bCs/>
          <w:sz w:val="22"/>
          <w:szCs w:val="22"/>
        </w:rPr>
        <w:t xml:space="preserve">do produto no mercado Brasileiro que será realizado por 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órgãos de fiscalização e controle, em especial a ANP – </w:t>
      </w:r>
      <w:r w:rsidR="00286AC3" w:rsidRPr="00B3741C">
        <w:rPr>
          <w:rFonts w:asciiTheme="minorHAnsi" w:hAnsiTheme="minorHAnsi" w:cstheme="minorHAnsi"/>
          <w:bCs/>
          <w:sz w:val="22"/>
          <w:szCs w:val="22"/>
        </w:rPr>
        <w:t xml:space="preserve">Agência Nacional de Petróleo, Gás Natural e Biocombustíveis. 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   </w:t>
      </w:r>
    </w:p>
    <w:p w14:paraId="342C43AE" w14:textId="77777777" w:rsidR="00550863" w:rsidRPr="00B3741C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2D37FD" w14:textId="6C059483" w:rsidR="0060750C" w:rsidRPr="00B3741C" w:rsidRDefault="0060750C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2DF6">
        <w:rPr>
          <w:rFonts w:asciiTheme="minorHAnsi" w:hAnsiTheme="minorHAnsi" w:cstheme="minorHAnsi"/>
          <w:b/>
          <w:sz w:val="22"/>
          <w:szCs w:val="22"/>
        </w:rPr>
        <w:t>5.3</w:t>
      </w:r>
      <w:r w:rsidR="00482DF6">
        <w:rPr>
          <w:rFonts w:asciiTheme="minorHAnsi" w:hAnsiTheme="minorHAnsi" w:cstheme="minorHAnsi"/>
          <w:b/>
          <w:sz w:val="22"/>
          <w:szCs w:val="22"/>
        </w:rPr>
        <w:t>.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bCs/>
          <w:sz w:val="22"/>
          <w:szCs w:val="22"/>
        </w:rPr>
        <w:t>Q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ue quando atuar como Fornecedora de Biodiesel, entregará à(s) </w:t>
      </w:r>
      <w:r w:rsidR="00370F1B" w:rsidRPr="00B3741C">
        <w:rPr>
          <w:rFonts w:asciiTheme="minorHAnsi" w:hAnsiTheme="minorHAnsi" w:cstheme="minorHAnsi"/>
          <w:bCs/>
          <w:sz w:val="22"/>
          <w:szCs w:val="22"/>
        </w:rPr>
        <w:t>A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dquirente(s), mediante produção própria, o volume total de biodiesel negociado, dentro das especificações técnicas previstas </w:t>
      </w:r>
      <w:r w:rsidR="00694328" w:rsidRPr="00B3741C">
        <w:rPr>
          <w:rFonts w:asciiTheme="minorHAnsi" w:hAnsiTheme="minorHAnsi" w:cstheme="minorHAnsi"/>
          <w:bCs/>
          <w:sz w:val="22"/>
          <w:szCs w:val="22"/>
        </w:rPr>
        <w:t>na Legislação aplicável</w:t>
      </w:r>
      <w:r w:rsidR="00370F1B" w:rsidRPr="00B374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EC9AD37" w14:textId="77777777" w:rsidR="0060750C" w:rsidRPr="00B3741C" w:rsidRDefault="0060750C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A2A5FB" w14:textId="61C7CD2D" w:rsidR="00FA6DD1" w:rsidRPr="00B3741C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2DF6">
        <w:rPr>
          <w:rFonts w:asciiTheme="minorHAnsi" w:hAnsiTheme="minorHAnsi" w:cstheme="minorHAnsi"/>
          <w:b/>
          <w:sz w:val="22"/>
          <w:szCs w:val="22"/>
        </w:rPr>
        <w:t>5.</w:t>
      </w:r>
      <w:r w:rsidR="009E7CD8" w:rsidRPr="00482DF6">
        <w:rPr>
          <w:rFonts w:asciiTheme="minorHAnsi" w:hAnsiTheme="minorHAnsi" w:cstheme="minorHAnsi"/>
          <w:b/>
          <w:sz w:val="22"/>
          <w:szCs w:val="22"/>
        </w:rPr>
        <w:t>4</w:t>
      </w:r>
      <w:r w:rsidR="00482DF6">
        <w:rPr>
          <w:rFonts w:asciiTheme="minorHAnsi" w:hAnsiTheme="minorHAnsi" w:cstheme="minorHAnsi"/>
          <w:b/>
          <w:sz w:val="22"/>
          <w:szCs w:val="22"/>
        </w:rPr>
        <w:t>.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bCs/>
          <w:sz w:val="22"/>
          <w:szCs w:val="22"/>
        </w:rPr>
        <w:t>Q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ue exerce suas atividades em conformidade com a legislação vigente a elas aplicável, e que possui as aprovações necessárias à </w:t>
      </w:r>
      <w:r w:rsidR="00A66DF7" w:rsidRPr="00B3741C">
        <w:rPr>
          <w:rFonts w:asciiTheme="minorHAnsi" w:hAnsiTheme="minorHAnsi" w:cstheme="minorHAnsi"/>
          <w:bCs/>
          <w:sz w:val="22"/>
          <w:szCs w:val="22"/>
        </w:rPr>
        <w:t xml:space="preserve">adesão ao Regulamento, bem como a </w:t>
      </w:r>
      <w:r w:rsidRPr="00B3741C">
        <w:rPr>
          <w:rFonts w:asciiTheme="minorHAnsi" w:hAnsiTheme="minorHAnsi" w:cstheme="minorHAnsi"/>
          <w:bCs/>
          <w:sz w:val="22"/>
          <w:szCs w:val="22"/>
        </w:rPr>
        <w:t>celebração deste Termo e do Contrato</w:t>
      </w:r>
      <w:r w:rsidR="00370F1B" w:rsidRPr="00B3741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66DF7" w:rsidRPr="00B3741C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370F1B" w:rsidRPr="00B3741C">
        <w:rPr>
          <w:rFonts w:asciiTheme="minorHAnsi" w:hAnsiTheme="minorHAnsi" w:cstheme="minorHAnsi"/>
          <w:bCs/>
          <w:sz w:val="22"/>
          <w:szCs w:val="22"/>
        </w:rPr>
        <w:t xml:space="preserve">para o efetivo </w:t>
      </w:r>
      <w:r w:rsidRPr="00B3741C">
        <w:rPr>
          <w:rFonts w:asciiTheme="minorHAnsi" w:hAnsiTheme="minorHAnsi" w:cstheme="minorHAnsi"/>
          <w:bCs/>
          <w:sz w:val="22"/>
          <w:szCs w:val="22"/>
        </w:rPr>
        <w:t>cumprimento das obrigações neles previstas.</w:t>
      </w:r>
    </w:p>
    <w:p w14:paraId="57C64D0C" w14:textId="77777777" w:rsidR="00FA6DD1" w:rsidRPr="00B3741C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86AE68" w14:textId="09DFF90E" w:rsidR="00FA6DD1" w:rsidRPr="00B3741C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2DF6">
        <w:rPr>
          <w:rFonts w:asciiTheme="minorHAnsi" w:hAnsiTheme="minorHAnsi" w:cstheme="minorHAnsi"/>
          <w:b/>
          <w:sz w:val="22"/>
          <w:szCs w:val="22"/>
        </w:rPr>
        <w:t>5.</w:t>
      </w:r>
      <w:r w:rsidR="009E7CD8" w:rsidRPr="00482DF6">
        <w:rPr>
          <w:rFonts w:asciiTheme="minorHAnsi" w:hAnsiTheme="minorHAnsi" w:cstheme="minorHAnsi"/>
          <w:b/>
          <w:sz w:val="22"/>
          <w:szCs w:val="22"/>
        </w:rPr>
        <w:t>5</w:t>
      </w:r>
      <w:r w:rsidR="00482DF6">
        <w:rPr>
          <w:rFonts w:asciiTheme="minorHAnsi" w:hAnsiTheme="minorHAnsi" w:cstheme="minorHAnsi"/>
          <w:b/>
          <w:sz w:val="22"/>
          <w:szCs w:val="22"/>
        </w:rPr>
        <w:t>.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bCs/>
          <w:sz w:val="22"/>
          <w:szCs w:val="22"/>
        </w:rPr>
        <w:t>Q</w:t>
      </w:r>
      <w:r w:rsidRPr="00B3741C">
        <w:rPr>
          <w:rFonts w:asciiTheme="minorHAnsi" w:hAnsiTheme="minorHAnsi" w:cstheme="minorHAnsi"/>
          <w:bCs/>
          <w:sz w:val="22"/>
          <w:szCs w:val="22"/>
        </w:rPr>
        <w:t>ue cumpre e cumprirá com as obrigações legais e regulatórias em vigor</w:t>
      </w:r>
      <w:r w:rsidR="00370F1B" w:rsidRPr="00B3741C">
        <w:rPr>
          <w:rFonts w:asciiTheme="minorHAnsi" w:hAnsiTheme="minorHAnsi" w:cstheme="minorHAnsi"/>
          <w:bCs/>
          <w:sz w:val="22"/>
          <w:szCs w:val="22"/>
        </w:rPr>
        <w:t>, inclusive as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relativas à privacidade e à proteção de dados pessoais, em especial as obrigações estabelecidas pela Lei Geral de Proteção de Dados Pessoais </w:t>
      </w:r>
      <w:r w:rsidR="00370F1B" w:rsidRPr="00B3741C">
        <w:rPr>
          <w:rFonts w:asciiTheme="minorHAnsi" w:hAnsiTheme="minorHAnsi" w:cstheme="minorHAnsi"/>
          <w:bCs/>
          <w:sz w:val="22"/>
          <w:szCs w:val="22"/>
        </w:rPr>
        <w:t xml:space="preserve">– LGPD </w:t>
      </w:r>
      <w:r w:rsidRPr="00B3741C">
        <w:rPr>
          <w:rFonts w:asciiTheme="minorHAnsi" w:hAnsiTheme="minorHAnsi" w:cstheme="minorHAnsi"/>
          <w:bCs/>
          <w:sz w:val="22"/>
          <w:szCs w:val="22"/>
        </w:rPr>
        <w:t>(Lei nº 13.709/2018).</w:t>
      </w:r>
    </w:p>
    <w:p w14:paraId="62DDCA69" w14:textId="77777777" w:rsidR="00FA6DD1" w:rsidRPr="00B3741C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AAF715" w14:textId="3C37F556" w:rsidR="00FA6DD1" w:rsidRPr="00B3741C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2DF6">
        <w:rPr>
          <w:rFonts w:asciiTheme="minorHAnsi" w:hAnsiTheme="minorHAnsi" w:cstheme="minorHAnsi"/>
          <w:b/>
          <w:sz w:val="22"/>
          <w:szCs w:val="22"/>
        </w:rPr>
        <w:t>5.</w:t>
      </w:r>
      <w:r w:rsidR="009E7CD8" w:rsidRPr="00482DF6">
        <w:rPr>
          <w:rFonts w:asciiTheme="minorHAnsi" w:hAnsiTheme="minorHAnsi" w:cstheme="minorHAnsi"/>
          <w:b/>
          <w:sz w:val="22"/>
          <w:szCs w:val="22"/>
        </w:rPr>
        <w:t>6</w:t>
      </w:r>
      <w:r w:rsidR="00482DF6">
        <w:rPr>
          <w:rFonts w:asciiTheme="minorHAnsi" w:hAnsiTheme="minorHAnsi" w:cstheme="minorHAnsi"/>
          <w:b/>
          <w:sz w:val="22"/>
          <w:szCs w:val="22"/>
        </w:rPr>
        <w:t>.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bCs/>
          <w:sz w:val="22"/>
          <w:szCs w:val="22"/>
        </w:rPr>
        <w:t>Q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ue declara, sob as penas da </w:t>
      </w:r>
      <w:r w:rsidR="00694328" w:rsidRPr="00B3741C">
        <w:rPr>
          <w:rFonts w:asciiTheme="minorHAnsi" w:hAnsiTheme="minorHAnsi" w:cstheme="minorHAnsi"/>
          <w:bCs/>
          <w:sz w:val="22"/>
          <w:szCs w:val="22"/>
        </w:rPr>
        <w:t>L</w:t>
      </w:r>
      <w:r w:rsidRPr="00B3741C">
        <w:rPr>
          <w:rFonts w:asciiTheme="minorHAnsi" w:hAnsiTheme="minorHAnsi" w:cstheme="minorHAnsi"/>
          <w:bCs/>
          <w:sz w:val="22"/>
          <w:szCs w:val="22"/>
        </w:rPr>
        <w:t>ei, que os procuradores e/ou representantes legais abaixo subscritos se encontram devidamente nomeados na forma dos respectivos Estatutos</w:t>
      </w:r>
      <w:r w:rsidR="00370F1B" w:rsidRPr="00B3741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3741C">
        <w:rPr>
          <w:rFonts w:asciiTheme="minorHAnsi" w:hAnsiTheme="minorHAnsi" w:cstheme="minorHAnsi"/>
          <w:bCs/>
          <w:sz w:val="22"/>
          <w:szCs w:val="22"/>
        </w:rPr>
        <w:t>Contratos Sociais</w:t>
      </w:r>
      <w:r w:rsidR="00062580" w:rsidRPr="00B3741C">
        <w:rPr>
          <w:rFonts w:asciiTheme="minorHAnsi" w:hAnsiTheme="minorHAnsi" w:cstheme="minorHAnsi"/>
          <w:bCs/>
          <w:sz w:val="22"/>
          <w:szCs w:val="22"/>
        </w:rPr>
        <w:t>, Atas de Eleição de Diretoria e/</w:t>
      </w:r>
      <w:r w:rsidR="00370F1B" w:rsidRPr="00B3741C">
        <w:rPr>
          <w:rFonts w:asciiTheme="minorHAnsi" w:hAnsiTheme="minorHAnsi" w:cstheme="minorHAnsi"/>
          <w:bCs/>
          <w:sz w:val="22"/>
          <w:szCs w:val="22"/>
        </w:rPr>
        <w:t>ou procurações</w:t>
      </w:r>
      <w:r w:rsidRPr="00B3741C">
        <w:rPr>
          <w:rFonts w:asciiTheme="minorHAnsi" w:hAnsiTheme="minorHAnsi" w:cstheme="minorHAnsi"/>
          <w:bCs/>
          <w:sz w:val="22"/>
          <w:szCs w:val="22"/>
        </w:rPr>
        <w:t>, com poderes para assumir as obrigações ora contraídas.</w:t>
      </w:r>
    </w:p>
    <w:p w14:paraId="46D5D1C5" w14:textId="77777777" w:rsidR="00FA6DD1" w:rsidRPr="00B3741C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DD5733" w14:textId="3D55363A" w:rsidR="00FA6DD1" w:rsidRPr="00B3741C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2DF6">
        <w:rPr>
          <w:rFonts w:asciiTheme="minorHAnsi" w:hAnsiTheme="minorHAnsi" w:cstheme="minorHAnsi"/>
          <w:b/>
          <w:sz w:val="22"/>
          <w:szCs w:val="22"/>
        </w:rPr>
        <w:t>5.</w:t>
      </w:r>
      <w:r w:rsidR="009E7CD8" w:rsidRPr="00482DF6">
        <w:rPr>
          <w:rFonts w:asciiTheme="minorHAnsi" w:hAnsiTheme="minorHAnsi" w:cstheme="minorHAnsi"/>
          <w:b/>
          <w:sz w:val="22"/>
          <w:szCs w:val="22"/>
        </w:rPr>
        <w:t>7</w:t>
      </w:r>
      <w:r w:rsidR="00482DF6">
        <w:rPr>
          <w:rFonts w:asciiTheme="minorHAnsi" w:hAnsiTheme="minorHAnsi" w:cstheme="minorHAnsi"/>
          <w:b/>
          <w:sz w:val="22"/>
          <w:szCs w:val="22"/>
        </w:rPr>
        <w:t>.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>
        <w:rPr>
          <w:rFonts w:asciiTheme="minorHAnsi" w:hAnsiTheme="minorHAnsi" w:cstheme="minorHAnsi"/>
          <w:bCs/>
          <w:sz w:val="22"/>
          <w:szCs w:val="22"/>
        </w:rPr>
        <w:t>Q</w:t>
      </w:r>
      <w:r w:rsidRPr="00B3741C">
        <w:rPr>
          <w:rFonts w:asciiTheme="minorHAnsi" w:hAnsiTheme="minorHAnsi" w:cstheme="minorHAnsi"/>
          <w:bCs/>
          <w:sz w:val="22"/>
          <w:szCs w:val="22"/>
        </w:rPr>
        <w:t xml:space="preserve">ue possui plena ciência de que a Bolsa e a BBMDATAGRO  não são responsáveis por quaisquer danos e prejuízos diretos, indiretos ou imateriais eventualmente sofridos e em decorrência de negócios celebrados no </w:t>
      </w:r>
      <w:r w:rsidRPr="00B3741C">
        <w:rPr>
          <w:rFonts w:asciiTheme="minorHAnsi" w:hAnsiTheme="minorHAnsi" w:cstheme="minorHAnsi"/>
          <w:sz w:val="22"/>
          <w:szCs w:val="22"/>
        </w:rPr>
        <w:t>Sistema de Comercialização</w:t>
      </w:r>
      <w:r w:rsidRPr="00B3741C">
        <w:rPr>
          <w:rFonts w:asciiTheme="minorHAnsi" w:hAnsiTheme="minorHAnsi" w:cstheme="minorHAnsi"/>
          <w:bCs/>
          <w:sz w:val="22"/>
          <w:szCs w:val="22"/>
        </w:rPr>
        <w:t>, bem como que a Bolsa e a BBMDATAGRO não serão responsáveis pelas ofertas e pelo cumprimento das obrigações, principais e/ou acessórias, que incumbam aos Adquirentes, Fornecedores ou às Corretoras que as representam, haja vista que sua função é de mera facilitadora de negócios através da organização, administração e disponibilização de ambiente eletrônico de comercialização de Biodiesel</w:t>
      </w:r>
      <w:r w:rsidR="00694328" w:rsidRPr="00B3741C">
        <w:rPr>
          <w:rFonts w:asciiTheme="minorHAnsi" w:hAnsiTheme="minorHAnsi" w:cstheme="minorHAnsi"/>
          <w:bCs/>
          <w:sz w:val="22"/>
          <w:szCs w:val="22"/>
        </w:rPr>
        <w:t>, nos termos do Regulamento</w:t>
      </w:r>
      <w:r w:rsidRPr="00B374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D66F0D5" w14:textId="77777777" w:rsidR="00550863" w:rsidRPr="00B3741C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31E2C9" w14:textId="77777777" w:rsidR="00550863" w:rsidRPr="00B3741C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D616D4" w14:textId="77777777" w:rsidR="00692F2A" w:rsidRPr="00B3741C" w:rsidRDefault="00DB3786" w:rsidP="00482DF6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sz w:val="22"/>
          <w:szCs w:val="22"/>
        </w:rPr>
        <w:t xml:space="preserve">O presente Termo de Adesão é firmado por prazo </w:t>
      </w:r>
      <w:r w:rsidR="00360F96" w:rsidRPr="00B3741C">
        <w:rPr>
          <w:rFonts w:asciiTheme="minorHAnsi" w:hAnsiTheme="minorHAnsi" w:cstheme="minorHAnsi"/>
          <w:sz w:val="22"/>
          <w:szCs w:val="22"/>
        </w:rPr>
        <w:t>indeterminado</w:t>
      </w:r>
      <w:r w:rsidRPr="00B3741C">
        <w:rPr>
          <w:rFonts w:asciiTheme="minorHAnsi" w:hAnsiTheme="minorHAnsi" w:cstheme="minorHAnsi"/>
          <w:sz w:val="22"/>
          <w:szCs w:val="22"/>
        </w:rPr>
        <w:t>, podendo ser rescindido a qualquer momento, mediante notificação prévia e por escrito.</w:t>
      </w:r>
    </w:p>
    <w:p w14:paraId="1D36ACBE" w14:textId="77777777" w:rsidR="00692F2A" w:rsidRPr="00B3741C" w:rsidRDefault="00692F2A" w:rsidP="00482DF6">
      <w:pP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58DB3D0" w14:textId="6DF9E37F" w:rsidR="00692F2A" w:rsidRPr="00B3741C" w:rsidRDefault="00692F2A" w:rsidP="00482DF6">
      <w:pP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sz w:val="22"/>
          <w:szCs w:val="22"/>
        </w:rPr>
        <w:t>Local e data</w:t>
      </w:r>
      <w:r w:rsidR="009E7CD8" w:rsidRPr="00B3741C">
        <w:rPr>
          <w:rFonts w:asciiTheme="minorHAnsi" w:hAnsiTheme="minorHAnsi" w:cstheme="minorHAnsi"/>
          <w:sz w:val="22"/>
          <w:szCs w:val="22"/>
        </w:rPr>
        <w:t xml:space="preserve">: </w:t>
      </w:r>
      <w:r w:rsidR="0060750C" w:rsidRPr="00B3741C">
        <w:rPr>
          <w:rFonts w:asciiTheme="minorHAnsi" w:hAnsiTheme="minorHAnsi" w:cstheme="minorHAnsi"/>
          <w:b/>
          <w:bCs/>
          <w:sz w:val="22"/>
          <w:szCs w:val="22"/>
        </w:rPr>
        <w:t xml:space="preserve">informação </w:t>
      </w:r>
      <w:r w:rsidR="00A8548B" w:rsidRPr="00B3741C">
        <w:rPr>
          <w:rFonts w:asciiTheme="minorHAnsi" w:hAnsiTheme="minorHAnsi" w:cstheme="minorHAnsi"/>
          <w:b/>
          <w:bCs/>
          <w:sz w:val="22"/>
          <w:szCs w:val="22"/>
        </w:rPr>
        <w:t xml:space="preserve">extraída </w:t>
      </w:r>
      <w:r w:rsidR="009E7CD8" w:rsidRPr="00B3741C">
        <w:rPr>
          <w:rFonts w:asciiTheme="minorHAnsi" w:hAnsiTheme="minorHAnsi" w:cstheme="minorHAnsi"/>
          <w:b/>
          <w:bCs/>
          <w:sz w:val="22"/>
          <w:szCs w:val="22"/>
        </w:rPr>
        <w:t xml:space="preserve">automaticamente </w:t>
      </w:r>
      <w:r w:rsidR="00A8548B" w:rsidRPr="00B3741C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9E7CD8" w:rsidRPr="00B3741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8548B" w:rsidRPr="00B3741C">
        <w:rPr>
          <w:rFonts w:asciiTheme="minorHAnsi" w:hAnsiTheme="minorHAnsi" w:cstheme="minorHAnsi"/>
          <w:b/>
          <w:bCs/>
          <w:sz w:val="22"/>
          <w:szCs w:val="22"/>
        </w:rPr>
        <w:t>istema</w:t>
      </w:r>
      <w:r w:rsidRPr="00B374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814A5" w14:textId="77777777" w:rsidR="00692F2A" w:rsidRPr="00B3741C" w:rsidRDefault="00692F2A" w:rsidP="00482DF6">
      <w:pP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A7CCEDD" w14:textId="77777777" w:rsidR="0060750C" w:rsidRPr="00B3741C" w:rsidRDefault="0060750C" w:rsidP="00482DF6">
      <w:pP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118D4B9" w14:textId="25142A7C" w:rsidR="00DB3786" w:rsidRPr="00B3741C" w:rsidRDefault="00692F2A" w:rsidP="00482DF6">
      <w:pP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sz w:val="22"/>
          <w:szCs w:val="22"/>
        </w:rPr>
        <w:t xml:space="preserve">Assinatura </w:t>
      </w:r>
      <w:r w:rsidR="00A8548B" w:rsidRPr="00B3741C">
        <w:rPr>
          <w:rFonts w:asciiTheme="minorHAnsi" w:hAnsiTheme="minorHAnsi" w:cstheme="minorHAnsi"/>
          <w:sz w:val="22"/>
          <w:szCs w:val="22"/>
        </w:rPr>
        <w:t xml:space="preserve">do(s) </w:t>
      </w:r>
      <w:r w:rsidRPr="00B3741C">
        <w:rPr>
          <w:rFonts w:asciiTheme="minorHAnsi" w:hAnsiTheme="minorHAnsi" w:cstheme="minorHAnsi"/>
          <w:sz w:val="22"/>
          <w:szCs w:val="22"/>
        </w:rPr>
        <w:t>representante</w:t>
      </w:r>
      <w:r w:rsidR="00A8548B" w:rsidRPr="00B3741C">
        <w:rPr>
          <w:rFonts w:asciiTheme="minorHAnsi" w:hAnsiTheme="minorHAnsi" w:cstheme="minorHAnsi"/>
          <w:sz w:val="22"/>
          <w:szCs w:val="22"/>
        </w:rPr>
        <w:t xml:space="preserve">(s) </w:t>
      </w:r>
      <w:r w:rsidRPr="00B3741C">
        <w:rPr>
          <w:rFonts w:asciiTheme="minorHAnsi" w:hAnsiTheme="minorHAnsi" w:cstheme="minorHAnsi"/>
          <w:sz w:val="22"/>
          <w:szCs w:val="22"/>
        </w:rPr>
        <w:t>legal</w:t>
      </w:r>
      <w:r w:rsidR="00A8548B" w:rsidRPr="00B3741C">
        <w:rPr>
          <w:rFonts w:asciiTheme="minorHAnsi" w:hAnsiTheme="minorHAnsi" w:cstheme="minorHAnsi"/>
          <w:sz w:val="22"/>
          <w:szCs w:val="22"/>
        </w:rPr>
        <w:t>(ais)</w:t>
      </w:r>
      <w:r w:rsidR="0060750C" w:rsidRPr="00B3741C">
        <w:rPr>
          <w:rFonts w:asciiTheme="minorHAnsi" w:hAnsiTheme="minorHAnsi" w:cstheme="minorHAnsi"/>
          <w:sz w:val="22"/>
          <w:szCs w:val="22"/>
        </w:rPr>
        <w:t>______________________</w:t>
      </w:r>
      <w:r w:rsidR="009E7CD8" w:rsidRPr="00B3741C">
        <w:rPr>
          <w:rFonts w:asciiTheme="minorHAnsi" w:hAnsiTheme="minorHAnsi" w:cstheme="minorHAnsi"/>
          <w:sz w:val="22"/>
          <w:szCs w:val="22"/>
        </w:rPr>
        <w:t>___________</w:t>
      </w:r>
      <w:r w:rsidR="0060750C" w:rsidRPr="00B3741C">
        <w:rPr>
          <w:rFonts w:asciiTheme="minorHAnsi" w:hAnsiTheme="minorHAnsi" w:cstheme="minorHAnsi"/>
          <w:sz w:val="22"/>
          <w:szCs w:val="22"/>
        </w:rPr>
        <w:t xml:space="preserve"> (Sistema) </w:t>
      </w:r>
      <w:r w:rsidR="00A8548B"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Pr="00B3741C">
        <w:rPr>
          <w:rFonts w:asciiTheme="minorHAnsi" w:hAnsiTheme="minorHAnsi" w:cstheme="minorHAnsi"/>
          <w:sz w:val="22"/>
          <w:szCs w:val="22"/>
        </w:rPr>
        <w:t xml:space="preserve"> </w:t>
      </w:r>
      <w:r w:rsidR="00DB3786" w:rsidRPr="00B374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A567EB" w14:textId="79138AC9" w:rsidR="00A8548B" w:rsidRPr="00B3741C" w:rsidRDefault="00A8548B" w:rsidP="00482DF6">
      <w:pPr>
        <w:pBdr>
          <w:bottom w:val="single" w:sz="12" w:space="1" w:color="auto"/>
        </w:pBd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15400E1A" w14:textId="77777777" w:rsidR="009E7CD8" w:rsidRPr="00B3741C" w:rsidRDefault="009E7CD8" w:rsidP="00482DF6">
      <w:pPr>
        <w:pBdr>
          <w:bottom w:val="single" w:sz="12" w:space="1" w:color="auto"/>
        </w:pBd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3A4972E" w14:textId="77777777" w:rsidR="009E7CD8" w:rsidRPr="00B3741C" w:rsidRDefault="009E7CD8" w:rsidP="00482DF6">
      <w:pPr>
        <w:pBdr>
          <w:bottom w:val="single" w:sz="12" w:space="1" w:color="auto"/>
        </w:pBd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DC02D96" w14:textId="68B99703" w:rsidR="009E7CD8" w:rsidRPr="00B3741C" w:rsidRDefault="009E7CD8" w:rsidP="00482DF6">
      <w:pPr>
        <w:pBdr>
          <w:bottom w:val="single" w:sz="12" w:space="1" w:color="auto"/>
        </w:pBd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  <w:r w:rsidRPr="00B3741C">
        <w:rPr>
          <w:rFonts w:asciiTheme="minorHAnsi" w:hAnsiTheme="minorHAnsi" w:cstheme="minorHAnsi"/>
          <w:sz w:val="22"/>
          <w:szCs w:val="22"/>
        </w:rPr>
        <w:t>Assinatura da(s) testemunha(s) ______________________e ___________________(Sistema)</w:t>
      </w:r>
    </w:p>
    <w:p w14:paraId="6C685838" w14:textId="7A0D3E59" w:rsidR="009E7CD8" w:rsidRPr="00B3741C" w:rsidRDefault="009E7CD8" w:rsidP="00AE7795">
      <w:pPr>
        <w:pBdr>
          <w:bottom w:val="single" w:sz="12" w:space="1" w:color="auto"/>
        </w:pBd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4906A61" w14:textId="515CA7CE" w:rsidR="0060750C" w:rsidRPr="00B3741C" w:rsidRDefault="0060750C" w:rsidP="00AE7795">
      <w:pPr>
        <w:pBdr>
          <w:bottom w:val="single" w:sz="12" w:space="1" w:color="auto"/>
        </w:pBd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A9E6A91" w14:textId="0282C7D9" w:rsidR="009E7CD8" w:rsidRDefault="009E7CD8" w:rsidP="00AE7795">
      <w:pPr>
        <w:pBdr>
          <w:bottom w:val="single" w:sz="12" w:space="1" w:color="auto"/>
        </w:pBd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E398EB2" w14:textId="77777777" w:rsidR="00482DF6" w:rsidRPr="00B3741C" w:rsidRDefault="00482DF6" w:rsidP="00AE7795">
      <w:pPr>
        <w:pBdr>
          <w:bottom w:val="single" w:sz="12" w:space="1" w:color="auto"/>
        </w:pBd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1D86BB68" w14:textId="4D85D011" w:rsidR="00F851A0" w:rsidRPr="00482DF6" w:rsidRDefault="00A719C3" w:rsidP="00F3358B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482DF6">
        <w:rPr>
          <w:rFonts w:asciiTheme="minorHAnsi" w:hAnsiTheme="minorHAnsi" w:cstheme="minorHAnsi"/>
          <w:b/>
          <w:bCs/>
        </w:rPr>
        <w:t>R</w:t>
      </w:r>
      <w:r w:rsidR="00F851A0" w:rsidRPr="00482DF6">
        <w:rPr>
          <w:rFonts w:asciiTheme="minorHAnsi" w:hAnsiTheme="minorHAnsi" w:cstheme="minorHAnsi"/>
          <w:b/>
          <w:bCs/>
        </w:rPr>
        <w:t>elação dos U</w:t>
      </w:r>
      <w:r w:rsidRPr="00482DF6">
        <w:rPr>
          <w:rFonts w:asciiTheme="minorHAnsi" w:hAnsiTheme="minorHAnsi" w:cstheme="minorHAnsi"/>
          <w:b/>
          <w:bCs/>
        </w:rPr>
        <w:t>suários Operadores</w:t>
      </w:r>
      <w:r w:rsidR="009E7CD8" w:rsidRPr="00482DF6">
        <w:rPr>
          <w:rFonts w:asciiTheme="minorHAnsi" w:hAnsiTheme="minorHAnsi" w:cstheme="minorHAnsi"/>
          <w:b/>
          <w:bCs/>
        </w:rPr>
        <w:t xml:space="preserve"> da Empresa Participante </w:t>
      </w:r>
      <w:r w:rsidRPr="00482DF6">
        <w:rPr>
          <w:rFonts w:asciiTheme="minorHAnsi" w:hAnsiTheme="minorHAnsi" w:cstheme="minorHAnsi"/>
          <w:b/>
          <w:bCs/>
        </w:rPr>
        <w:t xml:space="preserve"> </w:t>
      </w:r>
    </w:p>
    <w:p w14:paraId="218BFB43" w14:textId="77777777" w:rsidR="00B3741C" w:rsidRPr="00B3741C" w:rsidRDefault="00B3741C" w:rsidP="00F3358B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4746"/>
      </w:tblGrid>
      <w:tr w:rsidR="00A8548B" w:rsidRPr="00B3741C" w14:paraId="579A1924" w14:textId="77777777" w:rsidTr="002D3875">
        <w:trPr>
          <w:trHeight w:val="128"/>
          <w:jc w:val="center"/>
        </w:trPr>
        <w:tc>
          <w:tcPr>
            <w:tcW w:w="9063" w:type="dxa"/>
            <w:gridSpan w:val="2"/>
            <w:shd w:val="clear" w:color="auto" w:fill="F2F2F2"/>
            <w:vAlign w:val="center"/>
          </w:tcPr>
          <w:p w14:paraId="54D056AD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Usuário Operador (01)</w:t>
            </w:r>
          </w:p>
        </w:tc>
      </w:tr>
      <w:tr w:rsidR="00A8548B" w:rsidRPr="00B3741C" w14:paraId="5B9F1736" w14:textId="77777777" w:rsidTr="002D3875">
        <w:trPr>
          <w:trHeight w:val="128"/>
          <w:jc w:val="center"/>
        </w:trPr>
        <w:tc>
          <w:tcPr>
            <w:tcW w:w="9063" w:type="dxa"/>
            <w:gridSpan w:val="2"/>
            <w:vAlign w:val="center"/>
          </w:tcPr>
          <w:p w14:paraId="4DC3624E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A8548B" w:rsidRPr="00B3741C" w14:paraId="2710E567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014A5A66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4746" w:type="dxa"/>
            <w:vAlign w:val="center"/>
          </w:tcPr>
          <w:p w14:paraId="1C7A9E20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Cargo/Função:</w:t>
            </w:r>
          </w:p>
        </w:tc>
      </w:tr>
      <w:tr w:rsidR="00A8548B" w:rsidRPr="00B3741C" w14:paraId="0555C42D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4E3D731A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4746" w:type="dxa"/>
            <w:vAlign w:val="center"/>
          </w:tcPr>
          <w:p w14:paraId="26758400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</w:p>
        </w:tc>
      </w:tr>
      <w:tr w:rsidR="00A8548B" w:rsidRPr="00B3741C" w14:paraId="0C6ACEA5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4653B376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WhatsApp:</w:t>
            </w:r>
          </w:p>
        </w:tc>
        <w:tc>
          <w:tcPr>
            <w:tcW w:w="4746" w:type="dxa"/>
            <w:vAlign w:val="center"/>
          </w:tcPr>
          <w:p w14:paraId="141889CA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A8548B" w:rsidRPr="00B3741C" w14:paraId="548FB21E" w14:textId="77777777" w:rsidTr="002D3875">
        <w:trPr>
          <w:trHeight w:val="128"/>
          <w:jc w:val="center"/>
        </w:trPr>
        <w:tc>
          <w:tcPr>
            <w:tcW w:w="9063" w:type="dxa"/>
            <w:gridSpan w:val="2"/>
            <w:shd w:val="clear" w:color="auto" w:fill="F2F2F2"/>
            <w:vAlign w:val="center"/>
          </w:tcPr>
          <w:p w14:paraId="7886559F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Usuário Operador (02)</w:t>
            </w:r>
          </w:p>
        </w:tc>
      </w:tr>
      <w:tr w:rsidR="00A8548B" w:rsidRPr="00B3741C" w14:paraId="4C1C25D5" w14:textId="77777777" w:rsidTr="002D3875">
        <w:trPr>
          <w:trHeight w:val="128"/>
          <w:jc w:val="center"/>
        </w:trPr>
        <w:tc>
          <w:tcPr>
            <w:tcW w:w="9063" w:type="dxa"/>
            <w:gridSpan w:val="2"/>
            <w:vAlign w:val="center"/>
          </w:tcPr>
          <w:p w14:paraId="27B0FE65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A8548B" w:rsidRPr="00B3741C" w14:paraId="2DA0CAC0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6EE43E9B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4746" w:type="dxa"/>
            <w:vAlign w:val="center"/>
          </w:tcPr>
          <w:p w14:paraId="4542C588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Cargo/Função:</w:t>
            </w:r>
          </w:p>
        </w:tc>
      </w:tr>
      <w:tr w:rsidR="00A8548B" w:rsidRPr="00B3741C" w14:paraId="63D92CC6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0C8EE126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4746" w:type="dxa"/>
            <w:vAlign w:val="center"/>
          </w:tcPr>
          <w:p w14:paraId="60602786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</w:p>
        </w:tc>
      </w:tr>
      <w:tr w:rsidR="00A8548B" w:rsidRPr="00B3741C" w14:paraId="7996274E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1D9793C1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WhatsApp:</w:t>
            </w:r>
          </w:p>
        </w:tc>
        <w:tc>
          <w:tcPr>
            <w:tcW w:w="4746" w:type="dxa"/>
            <w:vAlign w:val="center"/>
          </w:tcPr>
          <w:p w14:paraId="5B0C1533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A8548B" w:rsidRPr="00B3741C" w14:paraId="08256C18" w14:textId="77777777" w:rsidTr="002D3875">
        <w:trPr>
          <w:trHeight w:val="128"/>
          <w:jc w:val="center"/>
        </w:trPr>
        <w:tc>
          <w:tcPr>
            <w:tcW w:w="9063" w:type="dxa"/>
            <w:gridSpan w:val="2"/>
            <w:shd w:val="clear" w:color="auto" w:fill="F2F2F2"/>
            <w:vAlign w:val="center"/>
          </w:tcPr>
          <w:p w14:paraId="106EDD1D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Usuário Operador (03)</w:t>
            </w:r>
          </w:p>
        </w:tc>
      </w:tr>
      <w:tr w:rsidR="00A8548B" w:rsidRPr="00B3741C" w14:paraId="73DBE98D" w14:textId="77777777" w:rsidTr="002D3875">
        <w:trPr>
          <w:trHeight w:val="128"/>
          <w:jc w:val="center"/>
        </w:trPr>
        <w:tc>
          <w:tcPr>
            <w:tcW w:w="9063" w:type="dxa"/>
            <w:gridSpan w:val="2"/>
            <w:vAlign w:val="center"/>
          </w:tcPr>
          <w:p w14:paraId="1EB07DEF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A8548B" w:rsidRPr="00B3741C" w14:paraId="786C5BF6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569BBB1C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4746" w:type="dxa"/>
            <w:vAlign w:val="center"/>
          </w:tcPr>
          <w:p w14:paraId="2F6608CD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Cargo/Função:</w:t>
            </w:r>
          </w:p>
        </w:tc>
      </w:tr>
      <w:tr w:rsidR="00A8548B" w:rsidRPr="00B3741C" w14:paraId="48121CFD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7010F51C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4746" w:type="dxa"/>
            <w:vAlign w:val="center"/>
          </w:tcPr>
          <w:p w14:paraId="5598200B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</w:p>
        </w:tc>
      </w:tr>
      <w:tr w:rsidR="00A8548B" w:rsidRPr="00B3741C" w14:paraId="2F752327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79EEEB53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WhatsApp:</w:t>
            </w:r>
          </w:p>
        </w:tc>
        <w:tc>
          <w:tcPr>
            <w:tcW w:w="4746" w:type="dxa"/>
            <w:vAlign w:val="center"/>
          </w:tcPr>
          <w:p w14:paraId="5DC6D20D" w14:textId="77777777" w:rsidR="00A8548B" w:rsidRPr="00B3741C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9E7CD8" w:rsidRPr="00B3741C" w14:paraId="7DA7CDD6" w14:textId="77777777" w:rsidTr="00CF6DDD">
        <w:trPr>
          <w:trHeight w:val="128"/>
          <w:jc w:val="center"/>
        </w:trPr>
        <w:tc>
          <w:tcPr>
            <w:tcW w:w="9063" w:type="dxa"/>
            <w:gridSpan w:val="2"/>
            <w:shd w:val="clear" w:color="auto" w:fill="F2F2F2"/>
            <w:vAlign w:val="center"/>
          </w:tcPr>
          <w:p w14:paraId="223C4821" w14:textId="16338406" w:rsidR="009E7CD8" w:rsidRPr="00B3741C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Usuário Operador (04)</w:t>
            </w:r>
          </w:p>
        </w:tc>
      </w:tr>
      <w:tr w:rsidR="009E7CD8" w:rsidRPr="00B3741C" w14:paraId="276ECBD6" w14:textId="77777777" w:rsidTr="00CF6DDD">
        <w:trPr>
          <w:trHeight w:val="128"/>
          <w:jc w:val="center"/>
        </w:trPr>
        <w:tc>
          <w:tcPr>
            <w:tcW w:w="9063" w:type="dxa"/>
            <w:gridSpan w:val="2"/>
            <w:vAlign w:val="center"/>
          </w:tcPr>
          <w:p w14:paraId="29907F42" w14:textId="77777777" w:rsidR="009E7CD8" w:rsidRPr="00B3741C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9E7CD8" w:rsidRPr="00B3741C" w14:paraId="37C62EE9" w14:textId="77777777" w:rsidTr="00CF6DDD">
        <w:trPr>
          <w:trHeight w:val="128"/>
          <w:jc w:val="center"/>
        </w:trPr>
        <w:tc>
          <w:tcPr>
            <w:tcW w:w="4317" w:type="dxa"/>
            <w:vAlign w:val="center"/>
          </w:tcPr>
          <w:p w14:paraId="608EA7CF" w14:textId="77777777" w:rsidR="009E7CD8" w:rsidRPr="00B3741C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4746" w:type="dxa"/>
            <w:vAlign w:val="center"/>
          </w:tcPr>
          <w:p w14:paraId="5BC88C96" w14:textId="77777777" w:rsidR="009E7CD8" w:rsidRPr="00B3741C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Cargo/Função:</w:t>
            </w:r>
          </w:p>
        </w:tc>
      </w:tr>
      <w:tr w:rsidR="009E7CD8" w:rsidRPr="00B3741C" w14:paraId="5633A168" w14:textId="77777777" w:rsidTr="00CF6DDD">
        <w:trPr>
          <w:trHeight w:val="128"/>
          <w:jc w:val="center"/>
        </w:trPr>
        <w:tc>
          <w:tcPr>
            <w:tcW w:w="4317" w:type="dxa"/>
            <w:vAlign w:val="center"/>
          </w:tcPr>
          <w:p w14:paraId="49026102" w14:textId="77777777" w:rsidR="009E7CD8" w:rsidRPr="00B3741C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4746" w:type="dxa"/>
            <w:vAlign w:val="center"/>
          </w:tcPr>
          <w:p w14:paraId="7B5064B0" w14:textId="77777777" w:rsidR="009E7CD8" w:rsidRPr="00B3741C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</w:p>
        </w:tc>
      </w:tr>
      <w:tr w:rsidR="009E7CD8" w:rsidRPr="00B3741C" w14:paraId="4957F781" w14:textId="77777777" w:rsidTr="00CF6DDD">
        <w:trPr>
          <w:trHeight w:val="128"/>
          <w:jc w:val="center"/>
        </w:trPr>
        <w:tc>
          <w:tcPr>
            <w:tcW w:w="4317" w:type="dxa"/>
            <w:vAlign w:val="center"/>
          </w:tcPr>
          <w:p w14:paraId="15C3FB29" w14:textId="77777777" w:rsidR="009E7CD8" w:rsidRPr="00B3741C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WhatsApp:</w:t>
            </w:r>
          </w:p>
        </w:tc>
        <w:tc>
          <w:tcPr>
            <w:tcW w:w="4746" w:type="dxa"/>
            <w:vAlign w:val="center"/>
          </w:tcPr>
          <w:p w14:paraId="1A870859" w14:textId="77777777" w:rsidR="009E7CD8" w:rsidRPr="00B3741C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41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BD24E42" w14:textId="77777777" w:rsidR="00F851A0" w:rsidRPr="00B3741C" w:rsidRDefault="00F851A0" w:rsidP="00F851A0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sectPr w:rsidR="00F851A0" w:rsidRPr="00B3741C" w:rsidSect="00B374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2B08" w14:textId="77777777" w:rsidR="008A14B3" w:rsidRDefault="008A14B3">
      <w:r>
        <w:separator/>
      </w:r>
    </w:p>
  </w:endnote>
  <w:endnote w:type="continuationSeparator" w:id="0">
    <w:p w14:paraId="46D8A6E0" w14:textId="77777777" w:rsidR="008A14B3" w:rsidRDefault="008A14B3">
      <w:r>
        <w:continuationSeparator/>
      </w:r>
    </w:p>
  </w:endnote>
  <w:endnote w:type="continuationNotice" w:id="1">
    <w:p w14:paraId="4D900CBA" w14:textId="77777777" w:rsidR="008A14B3" w:rsidRDefault="008A1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338B" w14:textId="77777777" w:rsidR="006835FD" w:rsidRDefault="006835F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0591C">
      <w:rPr>
        <w:noProof/>
      </w:rPr>
      <w:t>2</w:t>
    </w:r>
    <w:r>
      <w:fldChar w:fldCharType="end"/>
    </w:r>
  </w:p>
  <w:p w14:paraId="3B45132B" w14:textId="77777777" w:rsidR="006835FD" w:rsidRDefault="006835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4F96" w14:textId="77777777" w:rsidR="006835FD" w:rsidRDefault="006835F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0591C">
      <w:rPr>
        <w:noProof/>
      </w:rPr>
      <w:t>1</w:t>
    </w:r>
    <w:r>
      <w:fldChar w:fldCharType="end"/>
    </w:r>
  </w:p>
  <w:p w14:paraId="0D9AEED5" w14:textId="77777777" w:rsidR="002E44A7" w:rsidRDefault="002E44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6110" w14:textId="77777777" w:rsidR="008A14B3" w:rsidRDefault="008A14B3">
      <w:r>
        <w:separator/>
      </w:r>
    </w:p>
  </w:footnote>
  <w:footnote w:type="continuationSeparator" w:id="0">
    <w:p w14:paraId="0C3CB9DE" w14:textId="77777777" w:rsidR="008A14B3" w:rsidRDefault="008A14B3">
      <w:r>
        <w:continuationSeparator/>
      </w:r>
    </w:p>
  </w:footnote>
  <w:footnote w:type="continuationNotice" w:id="1">
    <w:p w14:paraId="467D8349" w14:textId="77777777" w:rsidR="008A14B3" w:rsidRDefault="008A14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CE7A" w14:textId="77777777" w:rsidR="00EB20D8" w:rsidRDefault="00EB20D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35F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E8D0040" w14:textId="77777777" w:rsidR="00EB20D8" w:rsidRDefault="00EB20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5668" w14:textId="77777777" w:rsidR="00EB20D8" w:rsidRDefault="00EB20D8" w:rsidP="00AE7795">
    <w:pPr>
      <w:pStyle w:val="Cabealho"/>
      <w:framePr w:wrap="around" w:vAnchor="text" w:hAnchor="margin" w:xAlign="right" w:y="1"/>
      <w:jc w:val="right"/>
      <w:rPr>
        <w:rStyle w:val="Nmerodepgina"/>
        <w:sz w:val="28"/>
        <w:szCs w:val="28"/>
      </w:rPr>
    </w:pPr>
  </w:p>
  <w:p w14:paraId="7AD0B20A" w14:textId="77777777" w:rsidR="00EB20D8" w:rsidRDefault="00EB20D8">
    <w:pPr>
      <w:pStyle w:val="Cabealho"/>
      <w:framePr w:wrap="around" w:vAnchor="text" w:hAnchor="margin" w:xAlign="right" w:y="1"/>
      <w:tabs>
        <w:tab w:val="clear" w:pos="4252"/>
        <w:tab w:val="clear" w:pos="8504"/>
        <w:tab w:val="right" w:pos="8760"/>
      </w:tabs>
      <w:rPr>
        <w:rStyle w:val="Nmerodepgina"/>
        <w:sz w:val="28"/>
        <w:szCs w:val="28"/>
      </w:rPr>
    </w:pPr>
  </w:p>
  <w:p w14:paraId="334B16CE" w14:textId="77777777" w:rsidR="00EB20D8" w:rsidRDefault="00EB20D8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4D42" w14:textId="77777777" w:rsidR="00113AE3" w:rsidRDefault="00113AE3" w:rsidP="0053735F">
    <w:pPr>
      <w:pStyle w:val="Cabealho"/>
      <w:jc w:val="right"/>
    </w:pPr>
  </w:p>
  <w:p w14:paraId="2E2599D2" w14:textId="77777777" w:rsidR="00113AE3" w:rsidRDefault="00113AE3">
    <w:pPr>
      <w:pStyle w:val="Cabealho"/>
    </w:pPr>
  </w:p>
  <w:p w14:paraId="738AD3A5" w14:textId="77777777" w:rsidR="00AE7795" w:rsidRDefault="00AE77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9BB"/>
    <w:multiLevelType w:val="multilevel"/>
    <w:tmpl w:val="69CC2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10981"/>
    <w:multiLevelType w:val="hybridMultilevel"/>
    <w:tmpl w:val="88FCBBF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C5427"/>
    <w:multiLevelType w:val="hybridMultilevel"/>
    <w:tmpl w:val="65747F3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80157"/>
    <w:multiLevelType w:val="hybridMultilevel"/>
    <w:tmpl w:val="8096A29C"/>
    <w:lvl w:ilvl="0" w:tplc="6DCE10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7D2A21"/>
    <w:multiLevelType w:val="multilevel"/>
    <w:tmpl w:val="05AAB3C6"/>
    <w:lvl w:ilvl="0">
      <w:start w:val="1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1"/>
        </w:tabs>
        <w:ind w:left="1351" w:hanging="8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47"/>
        </w:tabs>
        <w:ind w:left="184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6" w15:restartNumberingAfterBreak="0">
    <w:nsid w:val="3EB316F0"/>
    <w:multiLevelType w:val="hybridMultilevel"/>
    <w:tmpl w:val="69CC21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725AA4"/>
    <w:multiLevelType w:val="hybridMultilevel"/>
    <w:tmpl w:val="DBF27A8C"/>
    <w:lvl w:ilvl="0" w:tplc="AB9AC170">
      <w:start w:val="1"/>
      <w:numFmt w:val="upperRoman"/>
      <w:lvlText w:val="%1 - "/>
      <w:lvlJc w:val="left"/>
      <w:pPr>
        <w:tabs>
          <w:tab w:val="num" w:pos="720"/>
        </w:tabs>
        <w:ind w:left="18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DE2A84"/>
    <w:multiLevelType w:val="hybridMultilevel"/>
    <w:tmpl w:val="76EA814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" w:hAnsi="Time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3441A"/>
    <w:multiLevelType w:val="hybridMultilevel"/>
    <w:tmpl w:val="580C26A6"/>
    <w:lvl w:ilvl="0" w:tplc="393C050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470F9"/>
    <w:multiLevelType w:val="multilevel"/>
    <w:tmpl w:val="039A847A"/>
    <w:lvl w:ilvl="0">
      <w:start w:val="1"/>
      <w:numFmt w:val="bullet"/>
      <w:pStyle w:val="Tpico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7"/>
    <w:rsid w:val="00001499"/>
    <w:rsid w:val="00015A3F"/>
    <w:rsid w:val="00025E67"/>
    <w:rsid w:val="000260D6"/>
    <w:rsid w:val="00046EB0"/>
    <w:rsid w:val="00047BC7"/>
    <w:rsid w:val="000523A1"/>
    <w:rsid w:val="00062580"/>
    <w:rsid w:val="00066A27"/>
    <w:rsid w:val="000B6DD5"/>
    <w:rsid w:val="000F5C4F"/>
    <w:rsid w:val="000F6387"/>
    <w:rsid w:val="0010591C"/>
    <w:rsid w:val="001069D2"/>
    <w:rsid w:val="00113AE3"/>
    <w:rsid w:val="00122E50"/>
    <w:rsid w:val="0013273E"/>
    <w:rsid w:val="001377EF"/>
    <w:rsid w:val="00143458"/>
    <w:rsid w:val="001569A6"/>
    <w:rsid w:val="001575AE"/>
    <w:rsid w:val="0016437F"/>
    <w:rsid w:val="00187704"/>
    <w:rsid w:val="001A4B98"/>
    <w:rsid w:val="001B04A7"/>
    <w:rsid w:val="001C7006"/>
    <w:rsid w:val="001D6474"/>
    <w:rsid w:val="001D72C4"/>
    <w:rsid w:val="001F02DD"/>
    <w:rsid w:val="00224878"/>
    <w:rsid w:val="00233B1C"/>
    <w:rsid w:val="00234937"/>
    <w:rsid w:val="0024780B"/>
    <w:rsid w:val="002525A1"/>
    <w:rsid w:val="00255434"/>
    <w:rsid w:val="00275332"/>
    <w:rsid w:val="00286AC3"/>
    <w:rsid w:val="002B13B8"/>
    <w:rsid w:val="002C3FAD"/>
    <w:rsid w:val="002C4AB2"/>
    <w:rsid w:val="002D3875"/>
    <w:rsid w:val="002D7C8E"/>
    <w:rsid w:val="002E44A7"/>
    <w:rsid w:val="00302BB5"/>
    <w:rsid w:val="00313BD5"/>
    <w:rsid w:val="00331543"/>
    <w:rsid w:val="0033428E"/>
    <w:rsid w:val="00342508"/>
    <w:rsid w:val="00347C4A"/>
    <w:rsid w:val="00357CB4"/>
    <w:rsid w:val="00360F96"/>
    <w:rsid w:val="00367D8C"/>
    <w:rsid w:val="00370F1B"/>
    <w:rsid w:val="00372FDA"/>
    <w:rsid w:val="00377545"/>
    <w:rsid w:val="00384CA3"/>
    <w:rsid w:val="0039508B"/>
    <w:rsid w:val="003B2597"/>
    <w:rsid w:val="003B2EF4"/>
    <w:rsid w:val="003C5334"/>
    <w:rsid w:val="003D630C"/>
    <w:rsid w:val="003E584F"/>
    <w:rsid w:val="003F50B4"/>
    <w:rsid w:val="003F6B66"/>
    <w:rsid w:val="00434799"/>
    <w:rsid w:val="004442EE"/>
    <w:rsid w:val="004470FD"/>
    <w:rsid w:val="00467103"/>
    <w:rsid w:val="004748FC"/>
    <w:rsid w:val="00480938"/>
    <w:rsid w:val="00482DF6"/>
    <w:rsid w:val="004B32A4"/>
    <w:rsid w:val="004B3D28"/>
    <w:rsid w:val="004E3B99"/>
    <w:rsid w:val="004E6E55"/>
    <w:rsid w:val="004F0E0B"/>
    <w:rsid w:val="005038A0"/>
    <w:rsid w:val="00507CD3"/>
    <w:rsid w:val="00515B30"/>
    <w:rsid w:val="00520FA1"/>
    <w:rsid w:val="005219F5"/>
    <w:rsid w:val="005265FF"/>
    <w:rsid w:val="00536290"/>
    <w:rsid w:val="00536BED"/>
    <w:rsid w:val="0053735F"/>
    <w:rsid w:val="00541D93"/>
    <w:rsid w:val="00550863"/>
    <w:rsid w:val="0055100B"/>
    <w:rsid w:val="00553AF1"/>
    <w:rsid w:val="00576F1F"/>
    <w:rsid w:val="005A3962"/>
    <w:rsid w:val="005A4311"/>
    <w:rsid w:val="005B599C"/>
    <w:rsid w:val="005C6311"/>
    <w:rsid w:val="005F6FC9"/>
    <w:rsid w:val="00606D18"/>
    <w:rsid w:val="0060750C"/>
    <w:rsid w:val="006118D9"/>
    <w:rsid w:val="0062587D"/>
    <w:rsid w:val="0064712B"/>
    <w:rsid w:val="0065598D"/>
    <w:rsid w:val="00680F8B"/>
    <w:rsid w:val="006835FD"/>
    <w:rsid w:val="00690CDE"/>
    <w:rsid w:val="00692F2A"/>
    <w:rsid w:val="00694328"/>
    <w:rsid w:val="006A018B"/>
    <w:rsid w:val="006A0EB2"/>
    <w:rsid w:val="006A463C"/>
    <w:rsid w:val="006A7BB6"/>
    <w:rsid w:val="006B4203"/>
    <w:rsid w:val="006B6ABB"/>
    <w:rsid w:val="006E0AA9"/>
    <w:rsid w:val="006E4FC1"/>
    <w:rsid w:val="006E5E77"/>
    <w:rsid w:val="006F257E"/>
    <w:rsid w:val="007135CE"/>
    <w:rsid w:val="00722612"/>
    <w:rsid w:val="00730114"/>
    <w:rsid w:val="00734381"/>
    <w:rsid w:val="0073669C"/>
    <w:rsid w:val="00745403"/>
    <w:rsid w:val="00747868"/>
    <w:rsid w:val="00750C5A"/>
    <w:rsid w:val="00761DCD"/>
    <w:rsid w:val="00761FB7"/>
    <w:rsid w:val="0076347A"/>
    <w:rsid w:val="007D24F4"/>
    <w:rsid w:val="007D5C82"/>
    <w:rsid w:val="007F1C43"/>
    <w:rsid w:val="00841895"/>
    <w:rsid w:val="008528B9"/>
    <w:rsid w:val="00885D97"/>
    <w:rsid w:val="008950BC"/>
    <w:rsid w:val="00896CAF"/>
    <w:rsid w:val="008A14B3"/>
    <w:rsid w:val="008B2E00"/>
    <w:rsid w:val="008B45CA"/>
    <w:rsid w:val="008E5E4C"/>
    <w:rsid w:val="008F566E"/>
    <w:rsid w:val="0090109A"/>
    <w:rsid w:val="00903635"/>
    <w:rsid w:val="00923564"/>
    <w:rsid w:val="00980088"/>
    <w:rsid w:val="009827F7"/>
    <w:rsid w:val="009C1AAF"/>
    <w:rsid w:val="009D1335"/>
    <w:rsid w:val="009D1D0A"/>
    <w:rsid w:val="009D277B"/>
    <w:rsid w:val="009E7CD8"/>
    <w:rsid w:val="009F6CED"/>
    <w:rsid w:val="00A22EF4"/>
    <w:rsid w:val="00A3229E"/>
    <w:rsid w:val="00A330E2"/>
    <w:rsid w:val="00A36115"/>
    <w:rsid w:val="00A61EA8"/>
    <w:rsid w:val="00A64279"/>
    <w:rsid w:val="00A66DF7"/>
    <w:rsid w:val="00A719C3"/>
    <w:rsid w:val="00A81098"/>
    <w:rsid w:val="00A8548B"/>
    <w:rsid w:val="00A90A22"/>
    <w:rsid w:val="00A95CA5"/>
    <w:rsid w:val="00AC6969"/>
    <w:rsid w:val="00AE7795"/>
    <w:rsid w:val="00AF0AE7"/>
    <w:rsid w:val="00B01941"/>
    <w:rsid w:val="00B079B4"/>
    <w:rsid w:val="00B130F8"/>
    <w:rsid w:val="00B16AD3"/>
    <w:rsid w:val="00B308DF"/>
    <w:rsid w:val="00B3741C"/>
    <w:rsid w:val="00B455DF"/>
    <w:rsid w:val="00B5094B"/>
    <w:rsid w:val="00B51270"/>
    <w:rsid w:val="00B83798"/>
    <w:rsid w:val="00BB4FFF"/>
    <w:rsid w:val="00BC1DCC"/>
    <w:rsid w:val="00BD014E"/>
    <w:rsid w:val="00BD07E4"/>
    <w:rsid w:val="00BD2A5C"/>
    <w:rsid w:val="00BE3FC5"/>
    <w:rsid w:val="00BF403A"/>
    <w:rsid w:val="00C02065"/>
    <w:rsid w:val="00C123A2"/>
    <w:rsid w:val="00C22837"/>
    <w:rsid w:val="00C323CA"/>
    <w:rsid w:val="00C36B87"/>
    <w:rsid w:val="00C428B6"/>
    <w:rsid w:val="00C42A0E"/>
    <w:rsid w:val="00C5133C"/>
    <w:rsid w:val="00C81540"/>
    <w:rsid w:val="00C83D18"/>
    <w:rsid w:val="00CA1D94"/>
    <w:rsid w:val="00CF01CF"/>
    <w:rsid w:val="00CF6C69"/>
    <w:rsid w:val="00D1498C"/>
    <w:rsid w:val="00D54FB4"/>
    <w:rsid w:val="00D71843"/>
    <w:rsid w:val="00D81E35"/>
    <w:rsid w:val="00D904D7"/>
    <w:rsid w:val="00D95E6B"/>
    <w:rsid w:val="00DA0D06"/>
    <w:rsid w:val="00DA790F"/>
    <w:rsid w:val="00DB3786"/>
    <w:rsid w:val="00DC0DCC"/>
    <w:rsid w:val="00DC21C8"/>
    <w:rsid w:val="00DC70DB"/>
    <w:rsid w:val="00DD640D"/>
    <w:rsid w:val="00E048C4"/>
    <w:rsid w:val="00E0601B"/>
    <w:rsid w:val="00E4332B"/>
    <w:rsid w:val="00E46A5C"/>
    <w:rsid w:val="00E46B8E"/>
    <w:rsid w:val="00E54591"/>
    <w:rsid w:val="00E619FE"/>
    <w:rsid w:val="00E64860"/>
    <w:rsid w:val="00E66255"/>
    <w:rsid w:val="00E7063B"/>
    <w:rsid w:val="00EA455A"/>
    <w:rsid w:val="00EB020D"/>
    <w:rsid w:val="00EB20D8"/>
    <w:rsid w:val="00EC6117"/>
    <w:rsid w:val="00EE06AA"/>
    <w:rsid w:val="00EF3C67"/>
    <w:rsid w:val="00F3123D"/>
    <w:rsid w:val="00F3358B"/>
    <w:rsid w:val="00F35CBD"/>
    <w:rsid w:val="00F57E73"/>
    <w:rsid w:val="00F81417"/>
    <w:rsid w:val="00F851A0"/>
    <w:rsid w:val="00F8740A"/>
    <w:rsid w:val="00FA35F9"/>
    <w:rsid w:val="00FA46D3"/>
    <w:rsid w:val="00FA6DD1"/>
    <w:rsid w:val="00FB3FDE"/>
    <w:rsid w:val="00FB5824"/>
    <w:rsid w:val="00FC69F4"/>
    <w:rsid w:val="00FD4997"/>
    <w:rsid w:val="00FE1CD1"/>
    <w:rsid w:val="00FE74AC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C5A4D"/>
  <w15:chartTrackingRefBased/>
  <w15:docId w15:val="{0DCC7024-36DD-4CBD-B3BD-6615846B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0"/>
      <w:szCs w:val="20"/>
      <w:u w:val="single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sz w:val="20"/>
      <w:szCs w:val="20"/>
      <w:u w:val="single"/>
    </w:rPr>
  </w:style>
  <w:style w:type="paragraph" w:styleId="Ttulo9">
    <w:name w:val="heading 9"/>
    <w:basedOn w:val="Normal"/>
    <w:next w:val="Normal"/>
    <w:qFormat/>
    <w:pPr>
      <w:keepNext/>
      <w:ind w:left="708" w:hanging="708"/>
      <w:jc w:val="center"/>
      <w:outlineLvl w:val="8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0"/>
      <w:szCs w:val="20"/>
    </w:rPr>
  </w:style>
  <w:style w:type="paragraph" w:styleId="Recuodecorpodetexto2">
    <w:name w:val="Body Text Indent 2"/>
    <w:basedOn w:val="Normal"/>
    <w:pPr>
      <w:ind w:left="993"/>
      <w:jc w:val="both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993" w:hanging="993"/>
      <w:jc w:val="both"/>
    </w:pPr>
    <w:rPr>
      <w:b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WW-Recuodecorpodetexto2">
    <w:name w:val="WW-Recuo de corpo de texto 2"/>
    <w:basedOn w:val="Normal"/>
    <w:pPr>
      <w:suppressAutoHyphens/>
      <w:ind w:left="2153" w:hanging="755"/>
      <w:jc w:val="both"/>
    </w:pPr>
    <w:rPr>
      <w:b/>
      <w:sz w:val="22"/>
      <w:lang w:eastAsia="ar-SA"/>
    </w:rPr>
  </w:style>
  <w:style w:type="paragraph" w:customStyle="1" w:styleId="WW-Textosimples">
    <w:name w:val="WW-Texto simples"/>
    <w:basedOn w:val="Normal"/>
    <w:pPr>
      <w:suppressAutoHyphens/>
      <w:autoSpaceDE w:val="0"/>
    </w:pPr>
    <w:rPr>
      <w:rFonts w:ascii="Courier New" w:hAnsi="Courier New"/>
      <w:lang w:eastAsia="ar-SA"/>
    </w:rPr>
  </w:style>
  <w:style w:type="paragraph" w:customStyle="1" w:styleId="Tpico">
    <w:name w:val="Tópico"/>
    <w:basedOn w:val="Corpodetexto"/>
    <w:pPr>
      <w:numPr>
        <w:numId w:val="4"/>
      </w:numPr>
      <w:spacing w:before="100" w:beforeAutospacing="1" w:after="100" w:afterAutospacing="1"/>
      <w:jc w:val="left"/>
    </w:pPr>
    <w:rPr>
      <w:rFonts w:cs="Arial"/>
      <w:bCs/>
      <w:sz w:val="24"/>
      <w:szCs w:val="24"/>
      <w:lang w:val="pt-PT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tabs>
        <w:tab w:val="num" w:pos="0"/>
      </w:tabs>
      <w:jc w:val="both"/>
    </w:pPr>
    <w:rPr>
      <w:color w:val="000000"/>
      <w:sz w:val="28"/>
      <w:szCs w:val="28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cuodecorpodetexto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b/>
      <w:bCs/>
      <w:color w:val="0000FF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character" w:customStyle="1" w:styleId="RodapChar">
    <w:name w:val="Rodapé Char"/>
    <w:link w:val="Rodap"/>
    <w:uiPriority w:val="99"/>
    <w:rsid w:val="002E44A7"/>
    <w:rPr>
      <w:sz w:val="24"/>
      <w:szCs w:val="24"/>
    </w:rPr>
  </w:style>
  <w:style w:type="paragraph" w:styleId="Reviso">
    <w:name w:val="Revision"/>
    <w:hidden/>
    <w:uiPriority w:val="99"/>
    <w:semiHidden/>
    <w:rsid w:val="000F6387"/>
    <w:rPr>
      <w:sz w:val="24"/>
      <w:szCs w:val="24"/>
    </w:rPr>
  </w:style>
  <w:style w:type="character" w:styleId="MenoPendente">
    <w:name w:val="Unresolved Mention"/>
    <w:uiPriority w:val="99"/>
    <w:semiHidden/>
    <w:unhideWhenUsed/>
    <w:rsid w:val="00CA1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mdatagro.com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Comentários do Cesar:</vt:lpstr>
    </vt:vector>
  </TitlesOfParts>
  <Company>Bolsa de Mercadorias e Futuros</Company>
  <LinksUpToDate>false</LinksUpToDate>
  <CharactersWithSpaces>8153</CharactersWithSpaces>
  <SharedDoc>false</SharedDoc>
  <HLinks>
    <vt:vector size="6" baseType="variant"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http://www.bbmdatagro.com.br/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Comentários do Cesar:</dc:title>
  <dc:subject/>
  <dc:creator>Administrador</dc:creator>
  <cp:keywords/>
  <cp:lastModifiedBy>Cíntia Nogueira</cp:lastModifiedBy>
  <cp:revision>2</cp:revision>
  <cp:lastPrinted>2008-10-01T13:00:00Z</cp:lastPrinted>
  <dcterms:created xsi:type="dcterms:W3CDTF">2021-12-21T18:12:00Z</dcterms:created>
  <dcterms:modified xsi:type="dcterms:W3CDTF">2021-12-21T18:12:00Z</dcterms:modified>
</cp:coreProperties>
</file>